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B2" w:rsidRPr="00537D6F" w:rsidRDefault="00555743" w:rsidP="00031EB8">
      <w:pPr>
        <w:jc w:val="center"/>
        <w:rPr>
          <w:rFonts w:cs="PT Bold Heading"/>
          <w:sz w:val="32"/>
          <w:szCs w:val="32"/>
          <w:rtl/>
        </w:rPr>
      </w:pPr>
      <w:r w:rsidRPr="00555743">
        <w:rPr>
          <w:rFonts w:ascii="Traditional Arabic" w:hAnsi="Traditional Arabic" w:cs="AL-Mateen"/>
          <w:b/>
          <w:bCs/>
          <w:noProof/>
          <w:sz w:val="24"/>
          <w:szCs w:val="24"/>
          <w:rtl/>
        </w:rPr>
        <mc:AlternateContent>
          <mc:Choice Requires="wps">
            <w:drawing>
              <wp:anchor distT="4294967294" distB="4294967294" distL="114300" distR="114300" simplePos="0" relativeHeight="251657216" behindDoc="0" locked="0" layoutInCell="1" allowOverlap="1" wp14:anchorId="7C46270F" wp14:editId="2A55700C">
                <wp:simplePos x="0" y="0"/>
                <wp:positionH relativeFrom="margin">
                  <wp:posOffset>-1038225</wp:posOffset>
                </wp:positionH>
                <wp:positionV relativeFrom="margin">
                  <wp:posOffset>0</wp:posOffset>
                </wp:positionV>
                <wp:extent cx="10095865" cy="0"/>
                <wp:effectExtent l="0" t="0" r="19685" b="19050"/>
                <wp:wrapSquare wrapText="bothSides"/>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95865" cy="0"/>
                        </a:xfrm>
                        <a:prstGeom prst="line">
                          <a:avLst/>
                        </a:prstGeom>
                        <a:ln w="2222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6BE657" id="رابط مستقيم 1" o:spid="_x0000_s1026" style="position:absolute;left:0;text-align:left;flip:x;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81.75pt,0" to="7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" strokecolor="#747070 [1614]" strokeweight="1.75pt">
                <v:stroke joinstyle="miter"/>
                <o:lock v:ext="edit" shapetype="f"/>
                <w10:wrap type="square" anchorx="margin" anchory="margin"/>
              </v:line>
            </w:pict>
          </mc:Fallback>
        </mc:AlternateContent>
      </w:r>
      <w:r w:rsidR="00FD66B2" w:rsidRPr="00537D6F">
        <w:rPr>
          <w:rFonts w:cs="AL-Mateen" w:hint="cs"/>
          <w:sz w:val="38"/>
          <w:szCs w:val="38"/>
          <w:rtl/>
        </w:rPr>
        <w:t>توصيف مقرر</w:t>
      </w:r>
      <w:r w:rsidR="00FD66B2" w:rsidRPr="00555743">
        <w:rPr>
          <w:rFonts w:cs="AL-Mateen" w:hint="cs"/>
          <w:sz w:val="38"/>
          <w:szCs w:val="38"/>
          <w:rtl/>
        </w:rPr>
        <w:t xml:space="preserve"> </w:t>
      </w:r>
      <w:r w:rsidR="00E50C3C" w:rsidRPr="00555743">
        <w:rPr>
          <w:rFonts w:cs="AL-Mateen" w:hint="cs"/>
          <w:sz w:val="38"/>
          <w:szCs w:val="38"/>
          <w:rtl/>
        </w:rPr>
        <w:t xml:space="preserve"> (   </w:t>
      </w:r>
      <w:r w:rsidR="006218E9">
        <w:rPr>
          <w:rFonts w:cs="AL-Mateen" w:hint="cs"/>
          <w:sz w:val="38"/>
          <w:szCs w:val="38"/>
          <w:rtl/>
        </w:rPr>
        <w:t>نحو6</w:t>
      </w:r>
      <w:r w:rsidR="00E50C3C" w:rsidRPr="00555743">
        <w:rPr>
          <w:rFonts w:cs="AL-Mateen" w:hint="cs"/>
          <w:sz w:val="38"/>
          <w:szCs w:val="38"/>
          <w:rtl/>
        </w:rPr>
        <w:t xml:space="preserve"> </w:t>
      </w:r>
      <w:r>
        <w:rPr>
          <w:rFonts w:cs="AL-Mateen" w:hint="cs"/>
          <w:sz w:val="38"/>
          <w:szCs w:val="38"/>
          <w:rtl/>
        </w:rPr>
        <w:t xml:space="preserve"> </w:t>
      </w:r>
      <w:r w:rsidR="00E50C3C" w:rsidRPr="00555743">
        <w:rPr>
          <w:rFonts w:cs="AL-Mateen" w:hint="cs"/>
          <w:sz w:val="38"/>
          <w:szCs w:val="38"/>
          <w:rtl/>
        </w:rPr>
        <w:t>)</w:t>
      </w:r>
    </w:p>
    <w:tbl>
      <w:tblPr>
        <w:tblStyle w:val="a3"/>
        <w:bidiVisual/>
        <w:tblW w:w="9885" w:type="dxa"/>
        <w:tblInd w:w="-3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0"/>
        <w:gridCol w:w="2551"/>
        <w:gridCol w:w="3150"/>
        <w:gridCol w:w="1954"/>
      </w:tblGrid>
      <w:tr w:rsidR="00FD66B2" w:rsidRPr="00555743" w:rsidTr="00537D6F">
        <w:tc>
          <w:tcPr>
            <w:tcW w:w="2230" w:type="dxa"/>
            <w:shd w:val="clear" w:color="auto" w:fill="E2EFD9" w:themeFill="accent6" w:themeFillTint="33"/>
          </w:tcPr>
          <w:p w:rsidR="00FD66B2" w:rsidRPr="00555743" w:rsidRDefault="00FD66B2" w:rsidP="00555743">
            <w:pPr>
              <w:pStyle w:val="a4"/>
              <w:numPr>
                <w:ilvl w:val="0"/>
                <w:numId w:val="1"/>
              </w:numPr>
              <w:ind w:left="396" w:hanging="396"/>
              <w:rPr>
                <w:rFonts w:ascii="Traditional Arabic" w:hAnsi="Traditional Arabic" w:cs="AL-Mohanad"/>
                <w:b/>
                <w:bCs/>
                <w:sz w:val="28"/>
                <w:szCs w:val="28"/>
                <w:rtl/>
              </w:rPr>
            </w:pPr>
            <w:r w:rsidRPr="00555743">
              <w:rPr>
                <w:rFonts w:ascii="Traditional Arabic" w:hAnsi="Traditional Arabic" w:cs="AL-Mohanad" w:hint="cs"/>
                <w:b/>
                <w:bCs/>
                <w:sz w:val="28"/>
                <w:szCs w:val="28"/>
                <w:rtl/>
              </w:rPr>
              <w:t>الكلية</w:t>
            </w:r>
          </w:p>
        </w:tc>
        <w:tc>
          <w:tcPr>
            <w:tcW w:w="7655" w:type="dxa"/>
            <w:gridSpan w:val="3"/>
          </w:tcPr>
          <w:p w:rsidR="00FD66B2" w:rsidRPr="00555743" w:rsidRDefault="00E032E8" w:rsidP="00FD66B2">
            <w:pPr>
              <w:jc w:val="both"/>
              <w:rPr>
                <w:rFonts w:ascii="Traditional Arabic" w:hAnsi="Traditional Arabic" w:cs="AL-Mohanad"/>
                <w:sz w:val="28"/>
                <w:szCs w:val="28"/>
                <w:rtl/>
              </w:rPr>
            </w:pPr>
            <w:r>
              <w:rPr>
                <w:rFonts w:ascii="Traditional Arabic" w:hAnsi="Traditional Arabic" w:cs="AL-Mohanad" w:hint="cs"/>
                <w:sz w:val="28"/>
                <w:szCs w:val="28"/>
                <w:rtl/>
              </w:rPr>
              <w:t>التربية في الزلفي</w:t>
            </w:r>
          </w:p>
        </w:tc>
      </w:tr>
      <w:tr w:rsidR="00FD66B2" w:rsidRPr="00555743" w:rsidTr="00537D6F">
        <w:tc>
          <w:tcPr>
            <w:tcW w:w="2230" w:type="dxa"/>
            <w:shd w:val="clear" w:color="auto" w:fill="E2EFD9" w:themeFill="accent6" w:themeFillTint="33"/>
          </w:tcPr>
          <w:p w:rsidR="00FD66B2" w:rsidRPr="00555743" w:rsidRDefault="00FD66B2" w:rsidP="00555743">
            <w:pPr>
              <w:pStyle w:val="a4"/>
              <w:numPr>
                <w:ilvl w:val="0"/>
                <w:numId w:val="1"/>
              </w:numPr>
              <w:ind w:left="396" w:hanging="396"/>
              <w:rPr>
                <w:rFonts w:ascii="Traditional Arabic" w:hAnsi="Traditional Arabic" w:cs="AL-Mohanad"/>
                <w:b/>
                <w:bCs/>
                <w:sz w:val="28"/>
                <w:szCs w:val="28"/>
                <w:rtl/>
              </w:rPr>
            </w:pPr>
            <w:r w:rsidRPr="00555743">
              <w:rPr>
                <w:rFonts w:ascii="Traditional Arabic" w:hAnsi="Traditional Arabic" w:cs="AL-Mohanad" w:hint="cs"/>
                <w:b/>
                <w:bCs/>
                <w:sz w:val="28"/>
                <w:szCs w:val="28"/>
                <w:rtl/>
              </w:rPr>
              <w:t>القسم الأكاديمي</w:t>
            </w:r>
          </w:p>
        </w:tc>
        <w:tc>
          <w:tcPr>
            <w:tcW w:w="7655" w:type="dxa"/>
            <w:gridSpan w:val="3"/>
          </w:tcPr>
          <w:p w:rsidR="00FD66B2" w:rsidRPr="00555743" w:rsidRDefault="00031EB8" w:rsidP="00FD66B2">
            <w:pPr>
              <w:jc w:val="both"/>
              <w:rPr>
                <w:rFonts w:ascii="Traditional Arabic" w:hAnsi="Traditional Arabic" w:cs="AL-Mohanad"/>
                <w:sz w:val="28"/>
                <w:szCs w:val="28"/>
                <w:rtl/>
              </w:rPr>
            </w:pPr>
            <w:r>
              <w:rPr>
                <w:rFonts w:ascii="Traditional Arabic" w:hAnsi="Traditional Arabic" w:cs="AL-Mohanad" w:hint="cs"/>
                <w:sz w:val="28"/>
                <w:szCs w:val="28"/>
                <w:rtl/>
              </w:rPr>
              <w:t>اللغة العربية</w:t>
            </w:r>
          </w:p>
        </w:tc>
      </w:tr>
      <w:tr w:rsidR="00E50C3C" w:rsidRPr="00555743" w:rsidTr="00537D6F">
        <w:tc>
          <w:tcPr>
            <w:tcW w:w="2230" w:type="dxa"/>
            <w:shd w:val="clear" w:color="auto" w:fill="E2EFD9" w:themeFill="accent6" w:themeFillTint="33"/>
          </w:tcPr>
          <w:p w:rsidR="00E50C3C" w:rsidRPr="00555743" w:rsidRDefault="00E50C3C" w:rsidP="00555743">
            <w:pPr>
              <w:pStyle w:val="a4"/>
              <w:numPr>
                <w:ilvl w:val="0"/>
                <w:numId w:val="1"/>
              </w:numPr>
              <w:ind w:left="396" w:hanging="396"/>
              <w:rPr>
                <w:rFonts w:ascii="Traditional Arabic" w:hAnsi="Traditional Arabic" w:cs="AL-Mohanad"/>
                <w:b/>
                <w:bCs/>
                <w:sz w:val="28"/>
                <w:szCs w:val="28"/>
                <w:rtl/>
              </w:rPr>
            </w:pPr>
            <w:r w:rsidRPr="00555743">
              <w:rPr>
                <w:rFonts w:ascii="Traditional Arabic" w:hAnsi="Traditional Arabic" w:cs="AL-Mohanad" w:hint="cs"/>
                <w:b/>
                <w:bCs/>
                <w:sz w:val="28"/>
                <w:szCs w:val="28"/>
                <w:rtl/>
              </w:rPr>
              <w:t>اسم المقرر</w:t>
            </w:r>
          </w:p>
        </w:tc>
        <w:tc>
          <w:tcPr>
            <w:tcW w:w="2551" w:type="dxa"/>
          </w:tcPr>
          <w:p w:rsidR="00E50C3C" w:rsidRPr="009103B3" w:rsidRDefault="006218E9" w:rsidP="00916FC2">
            <w:pPr>
              <w:jc w:val="center"/>
              <w:rPr>
                <w:rFonts w:ascii="Traditional Arabic" w:hAnsi="Traditional Arabic" w:cs="AL-Mohanad"/>
                <w:sz w:val="28"/>
                <w:szCs w:val="28"/>
                <w:rtl/>
                <w:lang w:bidi="ar-EG"/>
              </w:rPr>
            </w:pPr>
            <w:r w:rsidRPr="009103B3">
              <w:rPr>
                <w:rFonts w:ascii="Traditional Arabic" w:hAnsi="Traditional Arabic" w:cs="AL-Mohanad" w:hint="cs"/>
                <w:sz w:val="28"/>
                <w:szCs w:val="28"/>
                <w:rtl/>
                <w:lang w:bidi="ar-EG"/>
              </w:rPr>
              <w:t>نحو6</w:t>
            </w:r>
          </w:p>
        </w:tc>
        <w:tc>
          <w:tcPr>
            <w:tcW w:w="3150" w:type="dxa"/>
            <w:shd w:val="clear" w:color="auto" w:fill="E2EFD9" w:themeFill="accent6" w:themeFillTint="33"/>
          </w:tcPr>
          <w:p w:rsidR="00E50C3C" w:rsidRPr="00555743" w:rsidRDefault="00E50C3C" w:rsidP="00E50C3C">
            <w:pPr>
              <w:pStyle w:val="a4"/>
              <w:numPr>
                <w:ilvl w:val="0"/>
                <w:numId w:val="1"/>
              </w:numPr>
              <w:ind w:left="396" w:hanging="396"/>
              <w:jc w:val="both"/>
              <w:rPr>
                <w:rFonts w:ascii="Traditional Arabic" w:hAnsi="Traditional Arabic" w:cs="AL-Mohanad"/>
                <w:b/>
                <w:bCs/>
                <w:sz w:val="28"/>
                <w:szCs w:val="28"/>
                <w:rtl/>
              </w:rPr>
            </w:pPr>
            <w:r w:rsidRPr="00555743">
              <w:rPr>
                <w:rFonts w:ascii="Traditional Arabic" w:hAnsi="Traditional Arabic" w:cs="AL-Mohanad" w:hint="cs"/>
                <w:b/>
                <w:bCs/>
                <w:sz w:val="28"/>
                <w:szCs w:val="28"/>
                <w:rtl/>
              </w:rPr>
              <w:t>رمز المقرر</w:t>
            </w:r>
          </w:p>
        </w:tc>
        <w:tc>
          <w:tcPr>
            <w:tcW w:w="1954" w:type="dxa"/>
          </w:tcPr>
          <w:p w:rsidR="00E50C3C" w:rsidRPr="00555743" w:rsidRDefault="006218E9" w:rsidP="006218E9">
            <w:pPr>
              <w:jc w:val="center"/>
              <w:rPr>
                <w:rFonts w:ascii="Traditional Arabic" w:hAnsi="Traditional Arabic" w:cs="AL-Mohanad"/>
                <w:sz w:val="28"/>
                <w:szCs w:val="28"/>
              </w:rPr>
            </w:pPr>
            <w:r>
              <w:rPr>
                <w:rFonts w:ascii="Traditional Arabic" w:hAnsi="Traditional Arabic" w:cs="AL-Mohanad"/>
                <w:sz w:val="28"/>
                <w:szCs w:val="28"/>
              </w:rPr>
              <w:t>ARB326</w:t>
            </w:r>
          </w:p>
        </w:tc>
      </w:tr>
      <w:tr w:rsidR="00E50C3C" w:rsidRPr="00555743" w:rsidTr="00537D6F">
        <w:tc>
          <w:tcPr>
            <w:tcW w:w="2230" w:type="dxa"/>
            <w:shd w:val="clear" w:color="auto" w:fill="E2EFD9" w:themeFill="accent6" w:themeFillTint="33"/>
          </w:tcPr>
          <w:p w:rsidR="00E50C3C" w:rsidRPr="00555743" w:rsidRDefault="00E50C3C" w:rsidP="00555743">
            <w:pPr>
              <w:pStyle w:val="a4"/>
              <w:numPr>
                <w:ilvl w:val="0"/>
                <w:numId w:val="1"/>
              </w:numPr>
              <w:ind w:left="396" w:hanging="396"/>
              <w:rPr>
                <w:rFonts w:ascii="Traditional Arabic" w:hAnsi="Traditional Arabic" w:cs="AL-Mohanad"/>
                <w:b/>
                <w:bCs/>
                <w:sz w:val="28"/>
                <w:szCs w:val="28"/>
                <w:rtl/>
              </w:rPr>
            </w:pPr>
            <w:r w:rsidRPr="00555743">
              <w:rPr>
                <w:rFonts w:ascii="Traditional Arabic" w:hAnsi="Traditional Arabic" w:cs="AL-Mohanad" w:hint="cs"/>
                <w:b/>
                <w:bCs/>
                <w:sz w:val="28"/>
                <w:szCs w:val="28"/>
                <w:rtl/>
              </w:rPr>
              <w:t>المستوى</w:t>
            </w:r>
          </w:p>
        </w:tc>
        <w:tc>
          <w:tcPr>
            <w:tcW w:w="2551" w:type="dxa"/>
          </w:tcPr>
          <w:p w:rsidR="00E50C3C" w:rsidRPr="009103B3" w:rsidRDefault="006218E9" w:rsidP="00916FC2">
            <w:pPr>
              <w:jc w:val="center"/>
              <w:rPr>
                <w:rFonts w:ascii="Traditional Arabic" w:hAnsi="Traditional Arabic" w:cs="AL-Mohanad"/>
                <w:sz w:val="28"/>
                <w:szCs w:val="28"/>
              </w:rPr>
            </w:pPr>
            <w:r w:rsidRPr="009103B3">
              <w:rPr>
                <w:rFonts w:ascii="Traditional Arabic" w:hAnsi="Traditional Arabic" w:cs="AL-Mohanad" w:hint="cs"/>
                <w:sz w:val="28"/>
                <w:szCs w:val="28"/>
                <w:rtl/>
              </w:rPr>
              <w:t>السادس</w:t>
            </w:r>
          </w:p>
        </w:tc>
        <w:tc>
          <w:tcPr>
            <w:tcW w:w="3150" w:type="dxa"/>
            <w:shd w:val="clear" w:color="auto" w:fill="E2EFD9" w:themeFill="accent6" w:themeFillTint="33"/>
          </w:tcPr>
          <w:p w:rsidR="00E50C3C" w:rsidRPr="00555743" w:rsidRDefault="00E50C3C" w:rsidP="00E50C3C">
            <w:pPr>
              <w:pStyle w:val="a4"/>
              <w:numPr>
                <w:ilvl w:val="0"/>
                <w:numId w:val="1"/>
              </w:numPr>
              <w:ind w:left="396" w:hanging="396"/>
              <w:jc w:val="both"/>
              <w:rPr>
                <w:rFonts w:ascii="Traditional Arabic" w:hAnsi="Traditional Arabic" w:cs="AL-Mohanad"/>
                <w:sz w:val="28"/>
                <w:szCs w:val="28"/>
                <w:rtl/>
              </w:rPr>
            </w:pPr>
            <w:r w:rsidRPr="00555743">
              <w:rPr>
                <w:rFonts w:ascii="Traditional Arabic" w:hAnsi="Traditional Arabic" w:cs="AL-Mohanad" w:hint="cs"/>
                <w:b/>
                <w:bCs/>
                <w:sz w:val="28"/>
                <w:szCs w:val="28"/>
                <w:rtl/>
              </w:rPr>
              <w:t>عدد الساعات المعتمدة للمقرر</w:t>
            </w:r>
          </w:p>
        </w:tc>
        <w:tc>
          <w:tcPr>
            <w:tcW w:w="1954" w:type="dxa"/>
          </w:tcPr>
          <w:p w:rsidR="00E50C3C" w:rsidRPr="00555743" w:rsidRDefault="006218E9" w:rsidP="00916FC2">
            <w:pPr>
              <w:jc w:val="center"/>
              <w:rPr>
                <w:rFonts w:ascii="Traditional Arabic" w:hAnsi="Traditional Arabic" w:cs="AL-Mohanad"/>
                <w:sz w:val="28"/>
                <w:szCs w:val="28"/>
                <w:rtl/>
              </w:rPr>
            </w:pPr>
            <w:r>
              <w:rPr>
                <w:rFonts w:ascii="Traditional Arabic" w:hAnsi="Traditional Arabic" w:cs="AL-Mohanad"/>
                <w:sz w:val="28"/>
                <w:szCs w:val="28"/>
              </w:rPr>
              <w:t>3</w:t>
            </w:r>
          </w:p>
        </w:tc>
      </w:tr>
      <w:tr w:rsidR="00E50C3C" w:rsidRPr="00555743" w:rsidTr="00537D6F">
        <w:tc>
          <w:tcPr>
            <w:tcW w:w="2230" w:type="dxa"/>
            <w:shd w:val="clear" w:color="auto" w:fill="E2EFD9" w:themeFill="accent6" w:themeFillTint="33"/>
          </w:tcPr>
          <w:p w:rsidR="00E50C3C" w:rsidRPr="006C0ACB" w:rsidRDefault="00E50C3C" w:rsidP="00555743">
            <w:pPr>
              <w:pStyle w:val="a4"/>
              <w:numPr>
                <w:ilvl w:val="0"/>
                <w:numId w:val="1"/>
              </w:numPr>
              <w:ind w:left="396" w:hanging="396"/>
              <w:rPr>
                <w:rFonts w:ascii="Traditional Arabic" w:hAnsi="Traditional Arabic" w:cs="AL-Mohanad"/>
                <w:b/>
                <w:bCs/>
                <w:sz w:val="28"/>
                <w:szCs w:val="28"/>
                <w:rtl/>
              </w:rPr>
            </w:pPr>
            <w:r w:rsidRPr="006C0ACB">
              <w:rPr>
                <w:rFonts w:ascii="Traditional Arabic" w:hAnsi="Traditional Arabic" w:cs="AL-Mohanad" w:hint="cs"/>
                <w:b/>
                <w:bCs/>
                <w:sz w:val="28"/>
                <w:szCs w:val="28"/>
                <w:rtl/>
              </w:rPr>
              <w:t>هدف المقرر</w:t>
            </w:r>
          </w:p>
        </w:tc>
        <w:tc>
          <w:tcPr>
            <w:tcW w:w="7655" w:type="dxa"/>
            <w:gridSpan w:val="3"/>
          </w:tcPr>
          <w:p w:rsidR="00E50C3C" w:rsidRPr="009103B3" w:rsidRDefault="006218E9" w:rsidP="00031EB8">
            <w:pPr>
              <w:jc w:val="both"/>
              <w:rPr>
                <w:rFonts w:ascii="Traditional Arabic" w:hAnsi="Traditional Arabic" w:cs="AL-Mohanad"/>
                <w:sz w:val="24"/>
                <w:szCs w:val="24"/>
              </w:rPr>
            </w:pPr>
            <w:r w:rsidRPr="009103B3">
              <w:rPr>
                <w:rFonts w:ascii="Traditional Arabic" w:hAnsi="Traditional Arabic" w:cs="AL-Mohanad"/>
                <w:sz w:val="24"/>
                <w:szCs w:val="24"/>
                <w:rtl/>
              </w:rPr>
              <w:t>تهدف دراسة هذه المادة إلى تعريف الطالب بأحكام بعض الأبواب النحوية كإعمال بعض الأسماء عمل الفعل وأسلوبي التعجب والمدح والذم والتوابع بأنواعها (النعت والتوكيد عطف البيان وعطف النسق والبدل).</w:t>
            </w:r>
          </w:p>
        </w:tc>
      </w:tr>
      <w:tr w:rsidR="00E50C3C" w:rsidRPr="00555743" w:rsidTr="00537D6F">
        <w:tc>
          <w:tcPr>
            <w:tcW w:w="2230" w:type="dxa"/>
            <w:shd w:val="clear" w:color="auto" w:fill="E2EFD9" w:themeFill="accent6" w:themeFillTint="33"/>
          </w:tcPr>
          <w:p w:rsidR="00E50C3C" w:rsidRPr="006C0ACB" w:rsidRDefault="00E50C3C" w:rsidP="00555743">
            <w:pPr>
              <w:pStyle w:val="a4"/>
              <w:numPr>
                <w:ilvl w:val="0"/>
                <w:numId w:val="1"/>
              </w:numPr>
              <w:ind w:left="396" w:hanging="396"/>
              <w:rPr>
                <w:rFonts w:ascii="Traditional Arabic" w:hAnsi="Traditional Arabic" w:cs="AL-Mohanad"/>
                <w:b/>
                <w:bCs/>
                <w:sz w:val="28"/>
                <w:szCs w:val="28"/>
                <w:rtl/>
              </w:rPr>
            </w:pPr>
            <w:r w:rsidRPr="006C0ACB">
              <w:rPr>
                <w:rFonts w:ascii="Traditional Arabic" w:hAnsi="Traditional Arabic" w:cs="AL-Mohanad" w:hint="cs"/>
                <w:b/>
                <w:bCs/>
                <w:sz w:val="28"/>
                <w:szCs w:val="28"/>
                <w:rtl/>
              </w:rPr>
              <w:t>موضوعات المقرر</w:t>
            </w:r>
          </w:p>
        </w:tc>
        <w:tc>
          <w:tcPr>
            <w:tcW w:w="7655" w:type="dxa"/>
            <w:gridSpan w:val="3"/>
          </w:tcPr>
          <w:p w:rsidR="006218E9" w:rsidRPr="009103B3" w:rsidRDefault="006218E9" w:rsidP="006218E9">
            <w:pPr>
              <w:jc w:val="lowKashida"/>
              <w:rPr>
                <w:rFonts w:ascii="Traditional Arabic" w:hAnsi="Traditional Arabic" w:cs="AL-Mohanad"/>
                <w:sz w:val="24"/>
                <w:szCs w:val="24"/>
              </w:rPr>
            </w:pPr>
            <w:r w:rsidRPr="009103B3">
              <w:rPr>
                <w:rFonts w:ascii="Traditional Arabic" w:hAnsi="Traditional Arabic" w:cs="AL-Mohanad"/>
                <w:sz w:val="24"/>
                <w:szCs w:val="24"/>
                <w:rtl/>
              </w:rPr>
              <w:t xml:space="preserve">باب إعمال المصدر واسمه. الفرق بين المصدر واسمه. شرط إعماله. </w:t>
            </w:r>
          </w:p>
          <w:p w:rsidR="006218E9" w:rsidRPr="009103B3" w:rsidRDefault="006218E9" w:rsidP="006218E9">
            <w:pPr>
              <w:jc w:val="lowKashida"/>
              <w:rPr>
                <w:rFonts w:ascii="Traditional Arabic" w:hAnsi="Traditional Arabic" w:cs="AL-Mohanad"/>
                <w:sz w:val="24"/>
                <w:szCs w:val="24"/>
              </w:rPr>
            </w:pPr>
            <w:r w:rsidRPr="009103B3">
              <w:rPr>
                <w:rFonts w:ascii="Traditional Arabic" w:hAnsi="Traditional Arabic" w:cs="AL-Mohanad"/>
                <w:sz w:val="24"/>
                <w:szCs w:val="24"/>
                <w:rtl/>
              </w:rPr>
              <w:t>عمل المصدر مضافًا ومنوّنًا، ومعرَّفًا بـ(أل).</w:t>
            </w:r>
            <w:r w:rsidRPr="009103B3">
              <w:rPr>
                <w:rFonts w:ascii="Traditional Arabic" w:hAnsi="Traditional Arabic" w:cs="AL-Mohanad"/>
                <w:sz w:val="24"/>
                <w:szCs w:val="24"/>
                <w:rtl/>
              </w:rPr>
              <w:tab/>
            </w:r>
          </w:p>
          <w:p w:rsidR="006218E9" w:rsidRPr="009103B3" w:rsidRDefault="006218E9" w:rsidP="006218E9">
            <w:pPr>
              <w:jc w:val="lowKashida"/>
              <w:rPr>
                <w:rFonts w:ascii="Traditional Arabic" w:hAnsi="Traditional Arabic" w:cs="AL-Mohanad"/>
                <w:sz w:val="24"/>
                <w:szCs w:val="24"/>
              </w:rPr>
            </w:pPr>
            <w:r w:rsidRPr="009103B3">
              <w:rPr>
                <w:rFonts w:ascii="Traditional Arabic" w:hAnsi="Traditional Arabic" w:cs="AL-Mohanad"/>
                <w:sz w:val="24"/>
                <w:szCs w:val="24"/>
                <w:rtl/>
              </w:rPr>
              <w:t>باب اسم الفاعل:</w:t>
            </w:r>
          </w:p>
          <w:p w:rsidR="006218E9" w:rsidRPr="009103B3" w:rsidRDefault="006218E9" w:rsidP="006218E9">
            <w:pPr>
              <w:jc w:val="lowKashida"/>
              <w:rPr>
                <w:rFonts w:ascii="Traditional Arabic" w:hAnsi="Traditional Arabic" w:cs="AL-Mohanad"/>
                <w:sz w:val="24"/>
                <w:szCs w:val="24"/>
              </w:rPr>
            </w:pPr>
            <w:r w:rsidRPr="009103B3">
              <w:rPr>
                <w:rFonts w:ascii="Traditional Arabic" w:hAnsi="Traditional Arabic" w:cs="AL-Mohanad"/>
                <w:sz w:val="24"/>
                <w:szCs w:val="24"/>
                <w:rtl/>
              </w:rPr>
              <w:t xml:space="preserve"> وأمثلة المبالغة: تعريف اسم الفاعل. شروط إعماله. وإعمال صيغ المبالغة. تثنية اسم الفاعل وجمعه.</w:t>
            </w:r>
          </w:p>
          <w:p w:rsidR="006218E9" w:rsidRPr="009103B3" w:rsidRDefault="006218E9" w:rsidP="009103B3">
            <w:pPr>
              <w:jc w:val="lowKashida"/>
              <w:rPr>
                <w:rFonts w:ascii="Traditional Arabic" w:hAnsi="Traditional Arabic" w:cs="AL-Mohanad" w:hint="cs"/>
                <w:sz w:val="24"/>
                <w:szCs w:val="24"/>
                <w:rtl/>
                <w:lang w:bidi="ar-EG"/>
              </w:rPr>
            </w:pPr>
            <w:r w:rsidRPr="009103B3">
              <w:rPr>
                <w:rFonts w:ascii="Traditional Arabic" w:hAnsi="Traditional Arabic" w:cs="AL-Mohanad"/>
                <w:sz w:val="24"/>
                <w:szCs w:val="24"/>
                <w:rtl/>
              </w:rPr>
              <w:t xml:space="preserve">باب اسم المفعول: </w:t>
            </w:r>
            <w:r w:rsidR="009103B3" w:rsidRPr="009103B3">
              <w:rPr>
                <w:rFonts w:ascii="Traditional Arabic" w:hAnsi="Traditional Arabic" w:cs="AL-Mohanad"/>
                <w:sz w:val="24"/>
                <w:szCs w:val="24"/>
                <w:rtl/>
              </w:rPr>
              <w:t>تعريفه ،شروط عمله. ما ينفرد به اسم المفعول عن اسم الفاعل.</w:t>
            </w:r>
          </w:p>
          <w:p w:rsidR="006218E9" w:rsidRPr="009103B3" w:rsidRDefault="006218E9" w:rsidP="009103B3">
            <w:pPr>
              <w:jc w:val="lowKashida"/>
              <w:rPr>
                <w:rFonts w:ascii="Traditional Arabic" w:hAnsi="Traditional Arabic" w:cs="AL-Mohanad" w:hint="cs"/>
                <w:sz w:val="24"/>
                <w:szCs w:val="24"/>
                <w:rtl/>
                <w:lang w:bidi="ar-EG"/>
              </w:rPr>
            </w:pPr>
            <w:r w:rsidRPr="009103B3">
              <w:rPr>
                <w:rFonts w:ascii="Traditional Arabic" w:hAnsi="Traditional Arabic" w:cs="AL-Mohanad"/>
                <w:sz w:val="24"/>
                <w:szCs w:val="24"/>
                <w:rtl/>
              </w:rPr>
              <w:t>باب الصفة المشبهة باسم الفاعل:</w:t>
            </w:r>
            <w:r w:rsidR="009103B3" w:rsidRPr="009103B3">
              <w:rPr>
                <w:rFonts w:ascii="Traditional Arabic" w:hAnsi="Traditional Arabic" w:cs="AL-Mohanad"/>
                <w:sz w:val="24"/>
                <w:szCs w:val="24"/>
                <w:rtl/>
              </w:rPr>
              <w:t xml:space="preserve"> </w:t>
            </w:r>
            <w:r w:rsidR="009103B3" w:rsidRPr="009103B3">
              <w:rPr>
                <w:rFonts w:ascii="Traditional Arabic" w:hAnsi="Traditional Arabic" w:cs="AL-Mohanad"/>
                <w:sz w:val="24"/>
                <w:szCs w:val="24"/>
                <w:rtl/>
              </w:rPr>
              <w:t>ما تختصُّ به هذه الصفة عن اسم الفاعل. حالات معمولها.</w:t>
            </w:r>
          </w:p>
          <w:p w:rsidR="006218E9" w:rsidRPr="009103B3" w:rsidRDefault="006218E9" w:rsidP="009103B3">
            <w:pPr>
              <w:jc w:val="lowKashida"/>
              <w:rPr>
                <w:rFonts w:ascii="Traditional Arabic" w:hAnsi="Traditional Arabic" w:cs="AL-Mohanad"/>
                <w:sz w:val="24"/>
                <w:szCs w:val="24"/>
              </w:rPr>
            </w:pPr>
            <w:r w:rsidRPr="009103B3">
              <w:rPr>
                <w:rFonts w:ascii="Traditional Arabic" w:hAnsi="Traditional Arabic" w:cs="AL-Mohanad"/>
                <w:sz w:val="24"/>
                <w:szCs w:val="24"/>
                <w:rtl/>
              </w:rPr>
              <w:t>باب التعجب: صيغتا التعجب. حذف المتعجَّب منه. عدم تصرُّف (أفْعَل) و(أفْعِل) وامتناع تقدُّم معمولهما عليهما، وأن يُفصل بينهما بغير ظرف أو جار ومجرور. التعجب من الزائد عن ثلاثة، ومِمَّا وصفه على أفعَلَ فعلاء، والمنفي، والمبني للمفعول، والفعل الناقص والجامد.</w:t>
            </w:r>
          </w:p>
          <w:p w:rsidR="006218E9" w:rsidRPr="009103B3" w:rsidRDefault="006218E9" w:rsidP="009103B3">
            <w:pPr>
              <w:jc w:val="lowKashida"/>
              <w:rPr>
                <w:rFonts w:ascii="Traditional Arabic" w:hAnsi="Traditional Arabic" w:cs="AL-Mohanad"/>
                <w:sz w:val="24"/>
                <w:szCs w:val="24"/>
              </w:rPr>
            </w:pPr>
            <w:r w:rsidRPr="009103B3">
              <w:rPr>
                <w:rFonts w:ascii="Traditional Arabic" w:hAnsi="Traditional Arabic" w:cs="AL-Mohanad"/>
                <w:sz w:val="24"/>
                <w:szCs w:val="24"/>
                <w:rtl/>
              </w:rPr>
              <w:t xml:space="preserve">باب نعم </w:t>
            </w:r>
            <w:proofErr w:type="spellStart"/>
            <w:r w:rsidRPr="009103B3">
              <w:rPr>
                <w:rFonts w:ascii="Traditional Arabic" w:hAnsi="Traditional Arabic" w:cs="AL-Mohanad"/>
                <w:sz w:val="24"/>
                <w:szCs w:val="24"/>
                <w:rtl/>
              </w:rPr>
              <w:t>وبئس:الخلاف</w:t>
            </w:r>
            <w:proofErr w:type="spellEnd"/>
            <w:r w:rsidRPr="009103B3">
              <w:rPr>
                <w:rFonts w:ascii="Traditional Arabic" w:hAnsi="Traditional Arabic" w:cs="AL-Mohanad"/>
                <w:sz w:val="24"/>
                <w:szCs w:val="24"/>
                <w:rtl/>
              </w:rPr>
              <w:t xml:space="preserve"> فيهما بين الحرفية والاسمية. حكم (ما) الواقعة بعد (نعم) و(بئس). إعراب المخصوص بالمدح أو الذمّ؛ متأخرًّا ومتقدِّمًا. استعمال (حبذا) في المدح، و (لا حبذا) في الذم. الخلاف في إعراب (حبذا). باب أفعل التفضيل: عمله. حالات اسم التفضيل.</w:t>
            </w:r>
          </w:p>
          <w:p w:rsidR="006218E9" w:rsidRPr="009103B3" w:rsidRDefault="006218E9" w:rsidP="009103B3">
            <w:pPr>
              <w:jc w:val="lowKashida"/>
              <w:rPr>
                <w:rFonts w:ascii="Traditional Arabic" w:hAnsi="Traditional Arabic" w:cs="AL-Mohanad"/>
                <w:sz w:val="24"/>
                <w:szCs w:val="24"/>
              </w:rPr>
            </w:pPr>
            <w:r w:rsidRPr="009103B3">
              <w:rPr>
                <w:rFonts w:ascii="Traditional Arabic" w:hAnsi="Traditional Arabic" w:cs="AL-Mohanad"/>
                <w:sz w:val="24"/>
                <w:szCs w:val="24"/>
                <w:rtl/>
              </w:rPr>
              <w:t xml:space="preserve">باب </w:t>
            </w:r>
            <w:proofErr w:type="spellStart"/>
            <w:r w:rsidRPr="009103B3">
              <w:rPr>
                <w:rFonts w:ascii="Traditional Arabic" w:hAnsi="Traditional Arabic" w:cs="AL-Mohanad"/>
                <w:sz w:val="24"/>
                <w:szCs w:val="24"/>
                <w:rtl/>
              </w:rPr>
              <w:t>النعت:تعريف</w:t>
            </w:r>
            <w:proofErr w:type="spellEnd"/>
            <w:r w:rsidRPr="009103B3">
              <w:rPr>
                <w:rFonts w:ascii="Traditional Arabic" w:hAnsi="Traditional Arabic" w:cs="AL-Mohanad"/>
                <w:sz w:val="24"/>
                <w:szCs w:val="24"/>
                <w:rtl/>
              </w:rPr>
              <w:t xml:space="preserve"> النعت، ما ينعت به، وشرطا الجملة المنعوت بها. تعدُّد </w:t>
            </w:r>
            <w:proofErr w:type="spellStart"/>
            <w:r w:rsidRPr="009103B3">
              <w:rPr>
                <w:rFonts w:ascii="Traditional Arabic" w:hAnsi="Traditional Arabic" w:cs="AL-Mohanad"/>
                <w:sz w:val="24"/>
                <w:szCs w:val="24"/>
                <w:rtl/>
              </w:rPr>
              <w:t>النعوت.النعت</w:t>
            </w:r>
            <w:proofErr w:type="spellEnd"/>
            <w:r w:rsidRPr="009103B3">
              <w:rPr>
                <w:rFonts w:ascii="Traditional Arabic" w:hAnsi="Traditional Arabic" w:cs="AL-Mohanad"/>
                <w:sz w:val="24"/>
                <w:szCs w:val="24"/>
                <w:rtl/>
              </w:rPr>
              <w:t xml:space="preserve"> المقطوع. حذف المنعوت. حذف النعت.</w:t>
            </w:r>
          </w:p>
          <w:p w:rsidR="006218E9" w:rsidRPr="009103B3" w:rsidRDefault="006218E9" w:rsidP="009103B3">
            <w:pPr>
              <w:jc w:val="lowKashida"/>
              <w:rPr>
                <w:rFonts w:ascii="Traditional Arabic" w:hAnsi="Traditional Arabic" w:cs="AL-Mohanad"/>
                <w:sz w:val="24"/>
                <w:szCs w:val="24"/>
              </w:rPr>
            </w:pPr>
            <w:r w:rsidRPr="009103B3">
              <w:rPr>
                <w:rFonts w:ascii="Traditional Arabic" w:hAnsi="Traditional Arabic" w:cs="AL-Mohanad"/>
                <w:sz w:val="24"/>
                <w:szCs w:val="24"/>
                <w:rtl/>
              </w:rPr>
              <w:t>باب التوكيد: نوعا التوكيد. ألفاظ التوكيد المعنوي. تقوية التوكيد. توكيد الضمير المرفوع المتصل بالنفس أو العين. التوكيد اللفظي. توكيد الجملة توكيداً لفظياً، توكيد الاسم الظاهر والضمير المنفصل المنصوب. توكيد الضمير المنفصل المرفوع.</w:t>
            </w:r>
          </w:p>
          <w:p w:rsidR="006218E9" w:rsidRPr="009103B3" w:rsidRDefault="006218E9" w:rsidP="009103B3">
            <w:pPr>
              <w:jc w:val="lowKashida"/>
              <w:rPr>
                <w:rFonts w:ascii="Traditional Arabic" w:hAnsi="Traditional Arabic" w:cs="AL-Mohanad"/>
                <w:sz w:val="24"/>
                <w:szCs w:val="24"/>
              </w:rPr>
            </w:pPr>
            <w:r w:rsidRPr="009103B3">
              <w:rPr>
                <w:rFonts w:ascii="Traditional Arabic" w:hAnsi="Traditional Arabic" w:cs="AL-Mohanad"/>
                <w:sz w:val="24"/>
                <w:szCs w:val="24"/>
                <w:rtl/>
              </w:rPr>
              <w:t>باب عطف النسق: تعريفه. حروف العطف؛ معانيها وخصائصها. ما تنفرد به الواو. ما تختصُّ به الفاء. شروط العطف بـ(حتَّى). (أم) المتصلة، و(أم) المنقطعة، والفرق بينهما.</w:t>
            </w:r>
          </w:p>
          <w:p w:rsidR="006218E9" w:rsidRPr="009103B3" w:rsidRDefault="006218E9" w:rsidP="006218E9">
            <w:pPr>
              <w:jc w:val="lowKashida"/>
              <w:rPr>
                <w:rFonts w:ascii="Traditional Arabic" w:hAnsi="Traditional Arabic" w:cs="AL-Mohanad"/>
                <w:sz w:val="24"/>
                <w:szCs w:val="24"/>
              </w:rPr>
            </w:pPr>
            <w:r w:rsidRPr="009103B3">
              <w:rPr>
                <w:rFonts w:ascii="Traditional Arabic" w:hAnsi="Traditional Arabic" w:cs="AL-Mohanad"/>
                <w:sz w:val="24"/>
                <w:szCs w:val="24"/>
                <w:rtl/>
              </w:rPr>
              <w:t>شروط العطف بـ(لكنْ). ما يُشترط للعطف بـ(بلْ). شروط العطف بـ(لا). ما يُعطف عليه. أحوال العطف على الضمير المتصل. عطف الفعل على الفعل، وضابط ذلك. عطف الفعل على الاسم.</w:t>
            </w:r>
          </w:p>
          <w:p w:rsidR="006218E9" w:rsidRPr="009103B3" w:rsidRDefault="006218E9" w:rsidP="009103B3">
            <w:pPr>
              <w:jc w:val="lowKashida"/>
              <w:rPr>
                <w:rFonts w:ascii="Traditional Arabic" w:hAnsi="Traditional Arabic" w:cs="AL-Mohanad"/>
                <w:sz w:val="24"/>
                <w:szCs w:val="24"/>
              </w:rPr>
            </w:pPr>
            <w:r w:rsidRPr="009103B3">
              <w:rPr>
                <w:rFonts w:ascii="Traditional Arabic" w:hAnsi="Traditional Arabic" w:cs="AL-Mohanad"/>
                <w:sz w:val="24"/>
                <w:szCs w:val="24"/>
                <w:rtl/>
              </w:rPr>
              <w:t>باب البدل: تعريفه، وما يُخرج بالتعريف.  أقسام البدل.</w:t>
            </w:r>
          </w:p>
          <w:p w:rsidR="00E50C3C" w:rsidRPr="009103B3" w:rsidRDefault="006218E9" w:rsidP="006218E9">
            <w:pPr>
              <w:jc w:val="lowKashida"/>
              <w:rPr>
                <w:rFonts w:ascii="Traditional Arabic" w:hAnsi="Traditional Arabic" w:cs="AL-Mohanad"/>
                <w:sz w:val="24"/>
                <w:szCs w:val="24"/>
                <w:rtl/>
              </w:rPr>
            </w:pPr>
            <w:r w:rsidRPr="009103B3">
              <w:rPr>
                <w:rFonts w:ascii="Traditional Arabic" w:hAnsi="Traditional Arabic" w:cs="AL-Mohanad"/>
                <w:sz w:val="24"/>
                <w:szCs w:val="24"/>
                <w:rtl/>
              </w:rPr>
              <w:t>إبدال الفعل من الفعل، والجملة من الجملة.</w:t>
            </w:r>
          </w:p>
        </w:tc>
      </w:tr>
      <w:tr w:rsidR="00E50C3C" w:rsidRPr="00555743" w:rsidTr="00537D6F">
        <w:tc>
          <w:tcPr>
            <w:tcW w:w="2230" w:type="dxa"/>
            <w:shd w:val="clear" w:color="auto" w:fill="E2EFD9" w:themeFill="accent6" w:themeFillTint="33"/>
          </w:tcPr>
          <w:p w:rsidR="00537D6F" w:rsidRPr="006C0ACB" w:rsidRDefault="00E50C3C" w:rsidP="00E50C3C">
            <w:pPr>
              <w:pStyle w:val="a4"/>
              <w:numPr>
                <w:ilvl w:val="0"/>
                <w:numId w:val="1"/>
              </w:numPr>
              <w:ind w:left="396" w:hanging="396"/>
              <w:jc w:val="both"/>
              <w:rPr>
                <w:rFonts w:ascii="Traditional Arabic" w:hAnsi="Traditional Arabic" w:cs="AL-Mohanad"/>
                <w:b/>
                <w:bCs/>
                <w:sz w:val="28"/>
                <w:szCs w:val="28"/>
                <w:rtl/>
              </w:rPr>
            </w:pPr>
            <w:r w:rsidRPr="006C0ACB">
              <w:rPr>
                <w:rFonts w:ascii="Traditional Arabic" w:hAnsi="Traditional Arabic" w:cs="AL-Mohanad" w:hint="cs"/>
                <w:b/>
                <w:bCs/>
                <w:sz w:val="28"/>
                <w:szCs w:val="28"/>
                <w:rtl/>
              </w:rPr>
              <w:t>المراجع</w:t>
            </w:r>
          </w:p>
          <w:p w:rsidR="00537D6F" w:rsidRPr="006C0ACB" w:rsidRDefault="00537D6F" w:rsidP="00537D6F">
            <w:pPr>
              <w:rPr>
                <w:sz w:val="28"/>
                <w:szCs w:val="28"/>
                <w:rtl/>
              </w:rPr>
            </w:pPr>
          </w:p>
          <w:p w:rsidR="00E50C3C" w:rsidRPr="006C0ACB" w:rsidRDefault="00E50C3C" w:rsidP="00537D6F">
            <w:pPr>
              <w:jc w:val="center"/>
              <w:rPr>
                <w:sz w:val="28"/>
                <w:szCs w:val="28"/>
                <w:rtl/>
              </w:rPr>
            </w:pPr>
          </w:p>
        </w:tc>
        <w:tc>
          <w:tcPr>
            <w:tcW w:w="7655" w:type="dxa"/>
            <w:gridSpan w:val="3"/>
          </w:tcPr>
          <w:p w:rsidR="00746CF6" w:rsidRPr="009103B3" w:rsidRDefault="006218E9" w:rsidP="006C0ACB">
            <w:pPr>
              <w:jc w:val="both"/>
              <w:rPr>
                <w:rFonts w:ascii="Traditional Arabic" w:hAnsi="Traditional Arabic" w:cs="AL-Mohanad"/>
                <w:sz w:val="24"/>
                <w:szCs w:val="24"/>
                <w:rtl/>
              </w:rPr>
            </w:pPr>
            <w:r w:rsidRPr="009103B3">
              <w:rPr>
                <w:rFonts w:ascii="Traditional Arabic" w:hAnsi="Traditional Arabic" w:cs="AL-Mohanad"/>
                <w:sz w:val="24"/>
                <w:szCs w:val="24"/>
                <w:rtl/>
              </w:rPr>
              <w:t>شرح ابن عقيل على ألفية ابن مالك بتحقيق محمد محيي الدين بن عبد الحميد</w:t>
            </w:r>
          </w:p>
        </w:tc>
      </w:tr>
    </w:tbl>
    <w:p w:rsidR="0085712C" w:rsidRPr="00031EB8" w:rsidRDefault="006218E9" w:rsidP="006218E9">
      <w:pPr>
        <w:jc w:val="right"/>
        <w:rPr>
          <w:rFonts w:ascii="Traditional Arabic" w:hAnsi="Traditional Arabic" w:cs="Traditional Arabic"/>
          <w:sz w:val="28"/>
          <w:szCs w:val="28"/>
        </w:rPr>
      </w:pPr>
      <w:bookmarkStart w:id="0" w:name="_GoBack"/>
      <w:bookmarkEnd w:id="0"/>
      <w:r w:rsidRPr="006218E9">
        <w:rPr>
          <w:rFonts w:ascii="Arabic Typesetting" w:eastAsia="Calibri" w:hAnsi="Arabic Typesetting" w:cs="Arabic Typesetting"/>
          <w:b/>
          <w:bCs/>
          <w:noProof/>
          <w:color w:val="000000"/>
          <w:sz w:val="32"/>
          <w:szCs w:val="32"/>
          <w:rtl/>
        </w:rPr>
        <w:drawing>
          <wp:inline distT="0" distB="0" distL="0" distR="0" wp14:anchorId="6946ED59" wp14:editId="610C6711">
            <wp:extent cx="1400175" cy="1381125"/>
            <wp:effectExtent l="0" t="0" r="9525" b="9525"/>
            <wp:docPr id="2" name="صورة 2" descr="C:\Users\PCSTOR~1\AppData\Local\Temp\Rar$DIa892.31493\ختم جامعة المجمعة_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STOR~1\AppData\Local\Temp\Rar$DIa892.31493\ختم جامعة المجمعة_1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81125"/>
                    </a:xfrm>
                    <a:prstGeom prst="rect">
                      <a:avLst/>
                    </a:prstGeom>
                    <a:noFill/>
                    <a:ln>
                      <a:noFill/>
                    </a:ln>
                  </pic:spPr>
                </pic:pic>
              </a:graphicData>
            </a:graphic>
          </wp:inline>
        </w:drawing>
      </w:r>
    </w:p>
    <w:sectPr w:rsidR="0085712C" w:rsidRPr="00031EB8" w:rsidSect="00537D6F">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BE" w:rsidRDefault="00022BBE" w:rsidP="00C96875">
      <w:pPr>
        <w:spacing w:after="0" w:line="240" w:lineRule="auto"/>
      </w:pPr>
      <w:r>
        <w:separator/>
      </w:r>
    </w:p>
  </w:endnote>
  <w:endnote w:type="continuationSeparator" w:id="0">
    <w:p w:rsidR="00022BBE" w:rsidRDefault="00022BBE" w:rsidP="00C9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w:altName w:val="Times New Roman"/>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ateen">
    <w:altName w:val="Times New Roman"/>
    <w:charset w:val="B2"/>
    <w:family w:val="auto"/>
    <w:pitch w:val="variable"/>
    <w:sig w:usb0="00002000"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B" w:rsidRDefault="006C0A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B" w:rsidRDefault="006C0AC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B" w:rsidRDefault="006C0A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BE" w:rsidRDefault="00022BBE" w:rsidP="00C96875">
      <w:pPr>
        <w:spacing w:after="0" w:line="240" w:lineRule="auto"/>
      </w:pPr>
      <w:r>
        <w:separator/>
      </w:r>
    </w:p>
  </w:footnote>
  <w:footnote w:type="continuationSeparator" w:id="0">
    <w:p w:rsidR="00022BBE" w:rsidRDefault="00022BBE" w:rsidP="00C96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73" w:rsidRDefault="00022BBE">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4" o:spid="_x0000_s2050" type="#_x0000_t75" style="position:absolute;left:0;text-align:left;margin-left:0;margin-top:0;width:481.8pt;height:277.6pt;z-index:-251657216;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73" w:rsidRDefault="00B32773">
    <w:pPr>
      <w:pStyle w:val="a5"/>
    </w:pPr>
    <w:r>
      <w:rPr>
        <w:rFonts w:ascii="Traditional Arabic" w:hAnsi="Traditional Arabic" w:cs="Traditional Arabic"/>
        <w:b/>
        <w:bCs/>
        <w:noProof/>
        <w:sz w:val="18"/>
        <w:szCs w:val="18"/>
      </w:rPr>
      <mc:AlternateContent>
        <mc:Choice Requires="wps">
          <w:drawing>
            <wp:anchor distT="0" distB="0" distL="114300" distR="114300" simplePos="0" relativeHeight="251655168" behindDoc="1" locked="0" layoutInCell="1" allowOverlap="1" wp14:anchorId="0D36D710" wp14:editId="0BE5356A">
              <wp:simplePos x="0" y="0"/>
              <wp:positionH relativeFrom="column">
                <wp:posOffset>4128135</wp:posOffset>
              </wp:positionH>
              <wp:positionV relativeFrom="paragraph">
                <wp:posOffset>-267335</wp:posOffset>
              </wp:positionV>
              <wp:extent cx="2592070" cy="942975"/>
              <wp:effectExtent l="0" t="0" r="0" b="95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92070" cy="942975"/>
                      </a:xfrm>
                      <a:prstGeom prst="rect">
                        <a:avLst/>
                      </a:prstGeom>
                      <a:solidFill>
                        <a:srgbClr val="FFFFFF"/>
                      </a:solidFill>
                      <a:ln w="9525">
                        <a:noFill/>
                        <a:miter lim="800000"/>
                        <a:headEnd/>
                        <a:tailEnd/>
                      </a:ln>
                    </wps:spPr>
                    <wps:txbx>
                      <w:txbxContent>
                        <w:p w:rsidR="00B32773" w:rsidRPr="00F43D45" w:rsidRDefault="00B32773"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D36D710" id="_x0000_t202" coordsize="21600,21600" o:spt="202" path="m,l,21600r21600,l21600,xe">
              <v:stroke joinstyle="miter"/>
              <v:path gradientshapeok="t" o:connecttype="rect"/>
            </v:shapetype>
            <v:shape id="مربع نص 2" o:spid="_x0000_s1026" type="#_x0000_t202" style="position:absolute;left:0;text-align:left;margin-left:325.05pt;margin-top:-21.05pt;width:204.1pt;height:7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" stroked="f">
              <v:textbox>
                <w:txbxContent>
                  <w:p w:rsidR="00E50C3C" w:rsidRPr="00F43D45" w:rsidRDefault="00E50C3C" w:rsidP="00555743">
                    <w:pPr>
                      <w:spacing w:after="0" w:line="420" w:lineRule="exact"/>
                      <w:jc w:val="highKashida"/>
                      <w:rPr>
                        <w:rFonts w:ascii="Traditional Arabic" w:eastAsia="Times New Roman" w:hAnsi="Traditional Arabic" w:cs="Traditional Arabic" w:hint="cs"/>
                        <w:b/>
                        <w:bCs/>
                        <w:sz w:val="36"/>
                        <w:szCs w:val="36"/>
                        <w:rtl/>
                      </w:rPr>
                    </w:pPr>
                    <w:bookmarkStart w:id="1" w:name="_GoBack"/>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bookmarkEnd w:id="1"/>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44C2B02" wp14:editId="191ABCBA">
              <wp:simplePos x="0" y="0"/>
              <wp:positionH relativeFrom="column">
                <wp:posOffset>-788670</wp:posOffset>
              </wp:positionH>
              <wp:positionV relativeFrom="paragraph">
                <wp:posOffset>-276860</wp:posOffset>
              </wp:positionV>
              <wp:extent cx="2641600" cy="1141095"/>
              <wp:effectExtent l="0" t="0" r="25400" b="2095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1141095"/>
                      </a:xfrm>
                      <a:prstGeom prst="rect">
                        <a:avLst/>
                      </a:prstGeom>
                      <a:solidFill>
                        <a:sysClr val="window" lastClr="FFFFFF"/>
                      </a:solidFill>
                      <a:ln w="6350">
                        <a:solidFill>
                          <a:sysClr val="window" lastClr="FFFFFF"/>
                        </a:solidFill>
                      </a:ln>
                      <a:effectLst/>
                    </wps:spPr>
                    <wps:txbx>
                      <w:txbxContent>
                        <w:p w:rsidR="00B32773" w:rsidRPr="002340B1" w:rsidRDefault="00B32773" w:rsidP="00E50C3C">
                          <w:pPr>
                            <w:spacing w:after="0" w:line="240" w:lineRule="auto"/>
                            <w:jc w:val="both"/>
                            <w:rPr>
                              <w:rFonts w:ascii="Traditional Arabic" w:hAnsi="Traditional Arabic" w:cs="Traditional Arabic"/>
                              <w:b/>
                              <w:bCs/>
                              <w:color w:val="525252" w:themeColor="accent3" w:themeShade="80"/>
                              <w:sz w:val="32"/>
                              <w:szCs w:val="32"/>
                              <w:rtl/>
                            </w:rPr>
                          </w:pPr>
                          <w:r w:rsidRPr="002340B1">
                            <w:rPr>
                              <w:rFonts w:ascii="Traditional Arabic" w:hAnsi="Traditional Arabic" w:cs="Traditional Arabic" w:hint="cs"/>
                              <w:b/>
                              <w:bCs/>
                              <w:color w:val="525252" w:themeColor="accent3" w:themeShade="80"/>
                              <w:sz w:val="32"/>
                              <w:szCs w:val="32"/>
                              <w:rtl/>
                            </w:rPr>
                            <w:t xml:space="preserve"> كليـــــــــــــــة التربيــــــــــــــــة بالـــــــــــزلفــــــــــــــــــي </w:t>
                          </w:r>
                        </w:p>
                        <w:p w:rsidR="00B32773" w:rsidRDefault="00B32773" w:rsidP="00555743">
                          <w:pPr>
                            <w:spacing w:line="420" w:lineRule="exact"/>
                            <w:jc w:val="both"/>
                            <w:rPr>
                              <w:rFonts w:ascii="Traditional Arabic" w:hAnsi="Traditional Arabic" w:cs="Traditional Arabic"/>
                              <w:b/>
                              <w:bCs/>
                              <w:color w:val="767171" w:themeColor="background2" w:themeShade="80"/>
                              <w:sz w:val="36"/>
                              <w:szCs w:val="36"/>
                              <w:rtl/>
                            </w:rPr>
                          </w:pPr>
                          <w:r w:rsidRPr="002340B1">
                            <w:rPr>
                              <w:rFonts w:ascii="Traditional Arabic" w:eastAsia="Times New Roman" w:hAnsi="Traditional Arabic" w:cs="Traditional Arabic" w:hint="cs"/>
                              <w:b/>
                              <w:bCs/>
                              <w:color w:val="525252" w:themeColor="accent3" w:themeShade="80"/>
                              <w:sz w:val="32"/>
                              <w:szCs w:val="32"/>
                              <w:rtl/>
                            </w:rPr>
                            <w:t>جامع</w:t>
                          </w:r>
                          <w:r>
                            <w:rPr>
                              <w:rFonts w:ascii="Traditional Arabic" w:eastAsia="Times New Roman" w:hAnsi="Traditional Arabic" w:cs="Traditional Arabic" w:hint="cs"/>
                              <w:b/>
                              <w:bCs/>
                              <w:color w:val="525252" w:themeColor="accent3" w:themeShade="80"/>
                              <w:sz w:val="32"/>
                              <w:szCs w:val="32"/>
                              <w:rtl/>
                            </w:rPr>
                            <w:t>ـــــــــــــــــــــــــــــــ</w:t>
                          </w:r>
                          <w:r w:rsidRPr="002340B1">
                            <w:rPr>
                              <w:rFonts w:ascii="Traditional Arabic" w:eastAsia="Times New Roman" w:hAnsi="Traditional Arabic" w:cs="Traditional Arabic" w:hint="cs"/>
                              <w:b/>
                              <w:bCs/>
                              <w:color w:val="525252" w:themeColor="accent3" w:themeShade="80"/>
                              <w:sz w:val="32"/>
                              <w:szCs w:val="32"/>
                              <w:rtl/>
                            </w:rPr>
                            <w:t>ة المجمع</w:t>
                          </w:r>
                          <w:r>
                            <w:rPr>
                              <w:rFonts w:ascii="Traditional Arabic" w:eastAsia="Times New Roman" w:hAnsi="Traditional Arabic" w:cs="Traditional Arabic" w:hint="cs"/>
                              <w:b/>
                              <w:bCs/>
                              <w:color w:val="525252" w:themeColor="accent3" w:themeShade="80"/>
                              <w:sz w:val="32"/>
                              <w:szCs w:val="32"/>
                              <w:rtl/>
                            </w:rPr>
                            <w:t>ــــــــــــــــــــــــــــــــــــــــــــــــــــ</w:t>
                          </w:r>
                          <w:r w:rsidRPr="002340B1">
                            <w:rPr>
                              <w:rFonts w:ascii="Traditional Arabic" w:eastAsia="Times New Roman" w:hAnsi="Traditional Arabic" w:cs="Traditional Arabic" w:hint="cs"/>
                              <w:b/>
                              <w:bCs/>
                              <w:color w:val="525252" w:themeColor="accent3" w:themeShade="80"/>
                              <w:sz w:val="32"/>
                              <w:szCs w:val="32"/>
                              <w:rtl/>
                            </w:rPr>
                            <w:t>ة</w:t>
                          </w:r>
                        </w:p>
                        <w:p w:rsidR="00B32773" w:rsidRPr="004F1349" w:rsidRDefault="00B32773" w:rsidP="00E50C3C">
                          <w:pPr>
                            <w:spacing w:line="420" w:lineRule="exact"/>
                            <w:rPr>
                              <w:rFonts w:ascii="Traditional Arabic" w:hAnsi="Traditional Arabic" w:cs="Traditional Arabic"/>
                              <w:b/>
                              <w:bCs/>
                              <w:color w:val="525252" w:themeColor="accent3" w:themeShade="80"/>
                              <w:sz w:val="36"/>
                              <w:szCs w:val="36"/>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4C2B02" id="مربع نص 5" o:spid="_x0000_s1027" type="#_x0000_t202" style="position:absolute;left:0;text-align:left;margin-left:-62.1pt;margin-top:-21.8pt;width:208pt;height:8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" fillcolor="window" strokecolor="window" strokeweight=".5pt">
              <v:path arrowok="t"/>
              <v:textbox>
                <w:txbxContent>
                  <w:p w:rsidR="00E50C3C" w:rsidRPr="002340B1" w:rsidRDefault="00E50C3C" w:rsidP="00E50C3C">
                    <w:pPr>
                      <w:spacing w:after="0" w:line="240" w:lineRule="auto"/>
                      <w:jc w:val="both"/>
                      <w:rPr>
                        <w:rFonts w:ascii="Traditional Arabic" w:hAnsi="Traditional Arabic" w:cs="Traditional Arabic"/>
                        <w:b/>
                        <w:bCs/>
                        <w:color w:val="525252" w:themeColor="accent3" w:themeShade="80"/>
                        <w:sz w:val="32"/>
                        <w:szCs w:val="32"/>
                        <w:rtl/>
                      </w:rPr>
                    </w:pPr>
                    <w:r w:rsidRPr="002340B1">
                      <w:rPr>
                        <w:rFonts w:ascii="Traditional Arabic" w:hAnsi="Traditional Arabic" w:cs="Traditional Arabic" w:hint="cs"/>
                        <w:b/>
                        <w:bCs/>
                        <w:color w:val="525252" w:themeColor="accent3" w:themeShade="80"/>
                        <w:sz w:val="32"/>
                        <w:szCs w:val="32"/>
                        <w:rtl/>
                      </w:rPr>
                      <w:t xml:space="preserve"> كليـــــــــــــــة التربيــــــــــــــــة بالـــــــــــزلفــــــــــــــــــي </w:t>
                    </w:r>
                  </w:p>
                  <w:p w:rsidR="00E50C3C" w:rsidRDefault="00555743" w:rsidP="00555743">
                    <w:pPr>
                      <w:spacing w:line="420" w:lineRule="exact"/>
                      <w:jc w:val="both"/>
                      <w:rPr>
                        <w:rFonts w:ascii="Traditional Arabic" w:hAnsi="Traditional Arabic" w:cs="Traditional Arabic"/>
                        <w:b/>
                        <w:bCs/>
                        <w:color w:val="767171" w:themeColor="background2" w:themeShade="80"/>
                        <w:sz w:val="36"/>
                        <w:szCs w:val="36"/>
                        <w:rtl/>
                      </w:rPr>
                    </w:pPr>
                    <w:r w:rsidRPr="002340B1">
                      <w:rPr>
                        <w:rFonts w:ascii="Traditional Arabic" w:eastAsia="Times New Roman" w:hAnsi="Traditional Arabic" w:cs="Traditional Arabic" w:hint="cs"/>
                        <w:b/>
                        <w:bCs/>
                        <w:color w:val="525252" w:themeColor="accent3" w:themeShade="80"/>
                        <w:sz w:val="32"/>
                        <w:szCs w:val="32"/>
                        <w:rtl/>
                      </w:rPr>
                      <w:t>جامع</w:t>
                    </w:r>
                    <w:r>
                      <w:rPr>
                        <w:rFonts w:ascii="Traditional Arabic" w:eastAsia="Times New Roman" w:hAnsi="Traditional Arabic" w:cs="Traditional Arabic" w:hint="cs"/>
                        <w:b/>
                        <w:bCs/>
                        <w:color w:val="525252" w:themeColor="accent3" w:themeShade="80"/>
                        <w:sz w:val="32"/>
                        <w:szCs w:val="32"/>
                        <w:rtl/>
                      </w:rPr>
                      <w:t>ـــــــــــــــــــــــــــــــ</w:t>
                    </w:r>
                    <w:r w:rsidRPr="002340B1">
                      <w:rPr>
                        <w:rFonts w:ascii="Traditional Arabic" w:eastAsia="Times New Roman" w:hAnsi="Traditional Arabic" w:cs="Traditional Arabic" w:hint="cs"/>
                        <w:b/>
                        <w:bCs/>
                        <w:color w:val="525252" w:themeColor="accent3" w:themeShade="80"/>
                        <w:sz w:val="32"/>
                        <w:szCs w:val="32"/>
                        <w:rtl/>
                      </w:rPr>
                      <w:t>ة المجمع</w:t>
                    </w:r>
                    <w:r>
                      <w:rPr>
                        <w:rFonts w:ascii="Traditional Arabic" w:eastAsia="Times New Roman" w:hAnsi="Traditional Arabic" w:cs="Traditional Arabic" w:hint="cs"/>
                        <w:b/>
                        <w:bCs/>
                        <w:color w:val="525252" w:themeColor="accent3" w:themeShade="80"/>
                        <w:sz w:val="32"/>
                        <w:szCs w:val="32"/>
                        <w:rtl/>
                      </w:rPr>
                      <w:t>ــــــــــــــــــــــــــــــــــــــــــــــــــــ</w:t>
                    </w:r>
                    <w:r w:rsidRPr="002340B1">
                      <w:rPr>
                        <w:rFonts w:ascii="Traditional Arabic" w:eastAsia="Times New Roman" w:hAnsi="Traditional Arabic" w:cs="Traditional Arabic" w:hint="cs"/>
                        <w:b/>
                        <w:bCs/>
                        <w:color w:val="525252" w:themeColor="accent3" w:themeShade="80"/>
                        <w:sz w:val="32"/>
                        <w:szCs w:val="32"/>
                        <w:rtl/>
                      </w:rPr>
                      <w:t>ة</w:t>
                    </w:r>
                  </w:p>
                  <w:p w:rsidR="00E50C3C" w:rsidRPr="004F1349" w:rsidRDefault="00E50C3C" w:rsidP="00E50C3C">
                    <w:pPr>
                      <w:spacing w:line="420" w:lineRule="exact"/>
                      <w:rPr>
                        <w:rFonts w:ascii="Traditional Arabic" w:hAnsi="Traditional Arabic" w:cs="Traditional Arabic"/>
                        <w:b/>
                        <w:bCs/>
                        <w:color w:val="525252" w:themeColor="accent3" w:themeShade="80"/>
                        <w:sz w:val="36"/>
                        <w:szCs w:val="36"/>
                        <w:rtl/>
                      </w:rPr>
                    </w:pPr>
                  </w:p>
                </w:txbxContent>
              </v:textbox>
            </v:shape>
          </w:pict>
        </mc:Fallback>
      </mc:AlternateContent>
    </w:r>
    <w:r>
      <w:rPr>
        <w:rFonts w:ascii="Traditional Arabic" w:hAnsi="Traditional Arabic" w:cs="Traditional Arabic"/>
        <w:b/>
        <w:bCs/>
        <w:noProof/>
        <w:sz w:val="18"/>
        <w:szCs w:val="18"/>
      </w:rPr>
      <w:drawing>
        <wp:anchor distT="0" distB="0" distL="114300" distR="114300" simplePos="0" relativeHeight="251656192" behindDoc="0" locked="0" layoutInCell="1" allowOverlap="1" wp14:anchorId="1EA3C818" wp14:editId="0C3FF206">
          <wp:simplePos x="0" y="0"/>
          <wp:positionH relativeFrom="column">
            <wp:posOffset>2243455</wp:posOffset>
          </wp:positionH>
          <wp:positionV relativeFrom="paragraph">
            <wp:posOffset>-505460</wp:posOffset>
          </wp:positionV>
          <wp:extent cx="1657350" cy="103568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 اسو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1035685"/>
                  </a:xfrm>
                  <a:prstGeom prst="rect">
                    <a:avLst/>
                  </a:prstGeom>
                </pic:spPr>
              </pic:pic>
            </a:graphicData>
          </a:graphic>
          <wp14:sizeRelV relativeFrom="margin">
            <wp14:pctHeight>0</wp14:pctHeight>
          </wp14:sizeRelV>
        </wp:anchor>
      </w:drawing>
    </w:r>
    <w:r w:rsidR="00022B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5" o:spid="_x0000_s2051" type="#_x0000_t75" style="position:absolute;left:0;text-align:left;margin-left:0;margin-top:0;width:481.8pt;height:277.6pt;z-index:-251656192;mso-position-horizontal:center;mso-position-horizontal-relative:margin;mso-position-vertical:center;mso-position-vertical-relative:margin" o:allowincell="f">
          <v:imagedata r:id="rId2" o:title="شعار الجامعة"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73" w:rsidRDefault="00022BBE">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3" o:spid="_x0000_s2049" type="#_x0000_t75" style="position:absolute;left:0;text-align:left;margin-left:0;margin-top:0;width:481.8pt;height:277.6pt;z-index:-251658240;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59AF"/>
    <w:multiLevelType w:val="hybridMultilevel"/>
    <w:tmpl w:val="21C85AF6"/>
    <w:lvl w:ilvl="0" w:tplc="090422D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97EEF"/>
    <w:multiLevelType w:val="hybridMultilevel"/>
    <w:tmpl w:val="CAE8D228"/>
    <w:lvl w:ilvl="0" w:tplc="5366C40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E6DE1"/>
    <w:multiLevelType w:val="hybridMultilevel"/>
    <w:tmpl w:val="57A6D4F4"/>
    <w:lvl w:ilvl="0" w:tplc="2C2E4814">
      <w:start w:val="1"/>
      <w:numFmt w:val="bullet"/>
      <w:lvlText w:val="-"/>
      <w:lvlJc w:val="left"/>
      <w:pPr>
        <w:ind w:left="1080" w:hanging="360"/>
      </w:pPr>
      <w:rPr>
        <w:rFonts w:ascii="Arial" w:eastAsia="Calibri" w:hAnsi="Arial" w:cs="AL-Mohanad"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4F4637"/>
    <w:multiLevelType w:val="hybridMultilevel"/>
    <w:tmpl w:val="29E49292"/>
    <w:lvl w:ilvl="0" w:tplc="364C6C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F76DEA"/>
    <w:multiLevelType w:val="hybridMultilevel"/>
    <w:tmpl w:val="F536D0C2"/>
    <w:lvl w:ilvl="0" w:tplc="F1060514">
      <w:start w:val="1"/>
      <w:numFmt w:val="bullet"/>
      <w:lvlText w:val="-"/>
      <w:lvlJc w:val="left"/>
      <w:pPr>
        <w:ind w:left="720"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137528"/>
    <w:multiLevelType w:val="hybridMultilevel"/>
    <w:tmpl w:val="96CE0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B2"/>
    <w:rsid w:val="00022BBE"/>
    <w:rsid w:val="00031EB8"/>
    <w:rsid w:val="00060D92"/>
    <w:rsid w:val="000707EF"/>
    <w:rsid w:val="0014507D"/>
    <w:rsid w:val="00177294"/>
    <w:rsid w:val="00196F0E"/>
    <w:rsid w:val="001C302C"/>
    <w:rsid w:val="002060DE"/>
    <w:rsid w:val="00287FD3"/>
    <w:rsid w:val="003A6B08"/>
    <w:rsid w:val="003E7074"/>
    <w:rsid w:val="004009C7"/>
    <w:rsid w:val="004A66C1"/>
    <w:rsid w:val="00537D6F"/>
    <w:rsid w:val="00552D54"/>
    <w:rsid w:val="00555743"/>
    <w:rsid w:val="005829FE"/>
    <w:rsid w:val="006218E9"/>
    <w:rsid w:val="00672A18"/>
    <w:rsid w:val="006C0ACB"/>
    <w:rsid w:val="006D5A6D"/>
    <w:rsid w:val="006E4A58"/>
    <w:rsid w:val="00726150"/>
    <w:rsid w:val="00746CF6"/>
    <w:rsid w:val="00787DA1"/>
    <w:rsid w:val="007928DD"/>
    <w:rsid w:val="007D1AF2"/>
    <w:rsid w:val="007F5884"/>
    <w:rsid w:val="00844362"/>
    <w:rsid w:val="00853394"/>
    <w:rsid w:val="0085712C"/>
    <w:rsid w:val="009103B3"/>
    <w:rsid w:val="00916FC2"/>
    <w:rsid w:val="00921249"/>
    <w:rsid w:val="009538A4"/>
    <w:rsid w:val="009C530B"/>
    <w:rsid w:val="009D7DF5"/>
    <w:rsid w:val="00A974FA"/>
    <w:rsid w:val="00B32773"/>
    <w:rsid w:val="00B5502C"/>
    <w:rsid w:val="00B7066D"/>
    <w:rsid w:val="00BD3620"/>
    <w:rsid w:val="00C96875"/>
    <w:rsid w:val="00CC1385"/>
    <w:rsid w:val="00D31C75"/>
    <w:rsid w:val="00E032E8"/>
    <w:rsid w:val="00E110AA"/>
    <w:rsid w:val="00E50C3C"/>
    <w:rsid w:val="00EB48A0"/>
    <w:rsid w:val="00EE72FF"/>
    <w:rsid w:val="00F23262"/>
    <w:rsid w:val="00FB0A54"/>
    <w:rsid w:val="00FD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66B2"/>
    <w:pPr>
      <w:ind w:left="720"/>
      <w:contextualSpacing/>
    </w:pPr>
  </w:style>
  <w:style w:type="paragraph" w:styleId="a5">
    <w:name w:val="header"/>
    <w:basedOn w:val="a"/>
    <w:link w:val="Char"/>
    <w:uiPriority w:val="99"/>
    <w:unhideWhenUsed/>
    <w:rsid w:val="00C96875"/>
    <w:pPr>
      <w:tabs>
        <w:tab w:val="center" w:pos="4153"/>
        <w:tab w:val="right" w:pos="8306"/>
      </w:tabs>
      <w:spacing w:after="0" w:line="240" w:lineRule="auto"/>
    </w:pPr>
  </w:style>
  <w:style w:type="character" w:customStyle="1" w:styleId="Char">
    <w:name w:val="رأس الصفحة Char"/>
    <w:basedOn w:val="a0"/>
    <w:link w:val="a5"/>
    <w:uiPriority w:val="99"/>
    <w:rsid w:val="00C96875"/>
  </w:style>
  <w:style w:type="paragraph" w:styleId="a6">
    <w:name w:val="footer"/>
    <w:basedOn w:val="a"/>
    <w:link w:val="Char0"/>
    <w:uiPriority w:val="99"/>
    <w:unhideWhenUsed/>
    <w:rsid w:val="00C96875"/>
    <w:pPr>
      <w:tabs>
        <w:tab w:val="center" w:pos="4153"/>
        <w:tab w:val="right" w:pos="8306"/>
      </w:tabs>
      <w:spacing w:after="0" w:line="240" w:lineRule="auto"/>
    </w:pPr>
  </w:style>
  <w:style w:type="character" w:customStyle="1" w:styleId="Char0">
    <w:name w:val="تذييل الصفحة Char"/>
    <w:basedOn w:val="a0"/>
    <w:link w:val="a6"/>
    <w:uiPriority w:val="99"/>
    <w:rsid w:val="00C96875"/>
  </w:style>
  <w:style w:type="paragraph" w:styleId="a7">
    <w:name w:val="Balloon Text"/>
    <w:basedOn w:val="a"/>
    <w:link w:val="Char1"/>
    <w:uiPriority w:val="99"/>
    <w:semiHidden/>
    <w:unhideWhenUsed/>
    <w:rsid w:val="000707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07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66B2"/>
    <w:pPr>
      <w:ind w:left="720"/>
      <w:contextualSpacing/>
    </w:pPr>
  </w:style>
  <w:style w:type="paragraph" w:styleId="a5">
    <w:name w:val="header"/>
    <w:basedOn w:val="a"/>
    <w:link w:val="Char"/>
    <w:uiPriority w:val="99"/>
    <w:unhideWhenUsed/>
    <w:rsid w:val="00C96875"/>
    <w:pPr>
      <w:tabs>
        <w:tab w:val="center" w:pos="4153"/>
        <w:tab w:val="right" w:pos="8306"/>
      </w:tabs>
      <w:spacing w:after="0" w:line="240" w:lineRule="auto"/>
    </w:pPr>
  </w:style>
  <w:style w:type="character" w:customStyle="1" w:styleId="Char">
    <w:name w:val="رأس الصفحة Char"/>
    <w:basedOn w:val="a0"/>
    <w:link w:val="a5"/>
    <w:uiPriority w:val="99"/>
    <w:rsid w:val="00C96875"/>
  </w:style>
  <w:style w:type="paragraph" w:styleId="a6">
    <w:name w:val="footer"/>
    <w:basedOn w:val="a"/>
    <w:link w:val="Char0"/>
    <w:uiPriority w:val="99"/>
    <w:unhideWhenUsed/>
    <w:rsid w:val="00C96875"/>
    <w:pPr>
      <w:tabs>
        <w:tab w:val="center" w:pos="4153"/>
        <w:tab w:val="right" w:pos="8306"/>
      </w:tabs>
      <w:spacing w:after="0" w:line="240" w:lineRule="auto"/>
    </w:pPr>
  </w:style>
  <w:style w:type="character" w:customStyle="1" w:styleId="Char0">
    <w:name w:val="تذييل الصفحة Char"/>
    <w:basedOn w:val="a0"/>
    <w:link w:val="a6"/>
    <w:uiPriority w:val="99"/>
    <w:rsid w:val="00C96875"/>
  </w:style>
  <w:style w:type="paragraph" w:styleId="a7">
    <w:name w:val="Balloon Text"/>
    <w:basedOn w:val="a"/>
    <w:link w:val="Char1"/>
    <w:uiPriority w:val="99"/>
    <w:semiHidden/>
    <w:unhideWhenUsed/>
    <w:rsid w:val="000707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0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313</Words>
  <Characters>1788</Characters>
  <Application>Microsoft Office Word</Application>
  <DocSecurity>0</DocSecurity>
  <Lines>14</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يحيى مصطفى كمال الدين السيد مصطفى</dc:creator>
  <cp:lastModifiedBy>Maher</cp:lastModifiedBy>
  <cp:revision>6</cp:revision>
  <cp:lastPrinted>2020-02-24T10:00:00Z</cp:lastPrinted>
  <dcterms:created xsi:type="dcterms:W3CDTF">2020-02-29T11:08:00Z</dcterms:created>
  <dcterms:modified xsi:type="dcterms:W3CDTF">2021-10-06T12:48:00Z</dcterms:modified>
</cp:coreProperties>
</file>