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:rsidR="00D73362" w:rsidRPr="007A5BDC" w:rsidRDefault="00D73362" w:rsidP="00D7336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D73362" w:rsidRPr="007A5BDC" w:rsidRDefault="00D73362" w:rsidP="00D7336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7A5BDC" w:rsidRDefault="004E21C9" w:rsidP="009C42C1">
            <w:pPr>
              <w:bidi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مهارات القراءة (1)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7A5BDC" w:rsidRDefault="009C42C1" w:rsidP="004E21C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ARB</w:t>
            </w:r>
            <w:r w:rsidR="004E21C9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182</w:t>
            </w:r>
            <w:r w:rsidR="004E21C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D73362" w:rsidRPr="007A5BDC" w:rsidTr="00DB7FF2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:rsidR="00544C0D" w:rsidRDefault="00544C0D" w:rsidP="00D7336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p w:rsidR="00544C0D" w:rsidRDefault="00544C0D" w:rsidP="00544C0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</w:p>
    <w:p w:rsidR="00D73362" w:rsidRPr="007A5BDC" w:rsidRDefault="00D73362" w:rsidP="00544C0D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7A5BDC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:rsidR="00D73362" w:rsidRPr="007A5BDC" w:rsidRDefault="00D73362" w:rsidP="00D7336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D73362" w:rsidRPr="007A5BDC" w:rsidRDefault="00D73362" w:rsidP="00D7336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A5BDC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D73362" w:rsidRPr="007A5BDC" w:rsidRDefault="00D73362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r w:rsidRPr="007A5BDC">
            <w:rPr>
              <w:rFonts w:asciiTheme="majorBidi" w:hAnsiTheme="majorBidi" w:cstheme="majorBidi"/>
              <w:lang w:val="ar-SA"/>
            </w:rPr>
            <w:fldChar w:fldCharType="begin"/>
          </w:r>
          <w:r w:rsidRPr="007A5BDC">
            <w:rPr>
              <w:rFonts w:asciiTheme="majorBidi" w:hAnsiTheme="majorBidi" w:cstheme="majorBidi"/>
              <w:rtl/>
              <w:lang w:val="ar-SA" w:bidi="ar-SA"/>
            </w:rPr>
            <w:instrText xml:space="preserve"> TOC \o "1-3" \h \z \u </w:instrText>
          </w:r>
          <w:r w:rsidRPr="007A5BDC">
            <w:rPr>
              <w:rFonts w:asciiTheme="majorBidi" w:hAnsiTheme="majorBidi" w:cstheme="majorBidi"/>
              <w:lang w:val="ar-SA"/>
            </w:rPr>
            <w:fldChar w:fldCharType="separate"/>
          </w:r>
          <w:hyperlink w:anchor="_Toc337784" w:history="1">
            <w:r w:rsidRPr="007A5BDC">
              <w:rPr>
                <w:rStyle w:val="Hyperlink"/>
                <w:rFonts w:asciiTheme="majorBidi" w:hAnsiTheme="majorBidi" w:cstheme="majorBidi"/>
                <w:rtl/>
              </w:rPr>
              <w:t>أ. التعريف بالمقرر الدراسي:</w:t>
            </w:r>
            <w:r w:rsidRPr="007A5BDC">
              <w:rPr>
                <w:rFonts w:asciiTheme="majorBidi" w:hAnsiTheme="majorBidi" w:cstheme="majorBidi"/>
                <w:webHidden/>
              </w:rPr>
              <w:tab/>
            </w:r>
            <w:r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Pr="007A5BDC">
              <w:rPr>
                <w:rFonts w:asciiTheme="majorBidi" w:hAnsiTheme="majorBidi" w:cstheme="majorBidi"/>
                <w:webHidden/>
              </w:rPr>
              <w:instrText xml:space="preserve"> PAGEREF _Toc337784 \h </w:instrText>
            </w:r>
            <w:r w:rsidRPr="007A5BDC">
              <w:rPr>
                <w:rFonts w:asciiTheme="majorBidi" w:hAnsiTheme="majorBidi" w:cstheme="majorBidi"/>
                <w:webHidden/>
              </w:rPr>
            </w:r>
            <w:r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3</w:t>
            </w:r>
            <w:r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D03D56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ب- هدف المقرر ومخرجاته التعليمية: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_Toc337785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3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D03D56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6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1. </w:t>
            </w:r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>ال</w:t>
            </w:r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وصف العام للمقرر: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_Toc337786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D03D56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7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2. الهدف الرئيس للمقرر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_Toc337787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3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D03D56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88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3. مخرجات التعلم للمقرر: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_Toc337788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D03D56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ج. موضوعات المقرر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_Toc337789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D03D56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د. التدريس والتقييم: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_Toc337790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D03D56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1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  <w:lang w:bidi="ar-EG"/>
              </w:rPr>
              <w:t xml:space="preserve">1. </w:t>
            </w:r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_Toc337791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4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D03D56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2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2. أنشطة تقييم الطلبة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_Toc337792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D03D56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هـ - أنشطة الإرشاد الأكاديمي والدعم الطلابي: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_Toc337793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D03D56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و – مصادر التعلم والمرافق: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_Toc337794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D03D56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5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1. قائمة مصادر التعلم: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_Toc337795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5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D03D56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noProof/>
              <w:sz w:val="22"/>
              <w:szCs w:val="22"/>
            </w:rPr>
          </w:pPr>
          <w:hyperlink w:anchor="_Toc337796" w:history="1">
            <w:r w:rsidR="00D73362" w:rsidRPr="007A5BDC">
              <w:rPr>
                <w:rStyle w:val="Hyperlink"/>
                <w:rFonts w:asciiTheme="majorBidi" w:hAnsiTheme="majorBidi" w:cstheme="majorBidi"/>
                <w:noProof/>
                <w:rtl/>
              </w:rPr>
              <w:t>2. المرافق والتجهيزات المطلوبة: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instrText xml:space="preserve"> PAGEREF _Toc337796 \h </w:instrTex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noProof/>
                <w:webHidden/>
                <w:rtl/>
              </w:rPr>
              <w:t>6</w:t>
            </w:r>
            <w:r w:rsidR="00D73362" w:rsidRPr="007A5BDC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:rsidR="00D73362" w:rsidRPr="007A5BDC" w:rsidRDefault="00D03D56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ز. تقويم جودة المقرر: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_Toc337797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6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D03D56" w:rsidP="00D73362">
          <w:pPr>
            <w:pStyle w:val="10"/>
            <w:rPr>
              <w:rFonts w:asciiTheme="majorBidi" w:eastAsiaTheme="minorEastAsia" w:hAnsiTheme="majorBidi" w:cstheme="maj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D73362" w:rsidRPr="007A5BDC">
              <w:rPr>
                <w:rStyle w:val="Hyperlink"/>
                <w:rFonts w:asciiTheme="majorBidi" w:hAnsiTheme="majorBidi" w:cstheme="majorBidi"/>
                <w:rtl/>
              </w:rPr>
              <w:t>ح. اعتماد التوصيف</w:t>
            </w:r>
            <w:r w:rsidR="00D73362" w:rsidRPr="007A5BDC">
              <w:rPr>
                <w:rFonts w:asciiTheme="majorBidi" w:hAnsiTheme="majorBidi" w:cstheme="majorBidi"/>
                <w:webHidden/>
              </w:rPr>
              <w:tab/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7A5BDC">
              <w:rPr>
                <w:rFonts w:asciiTheme="majorBidi" w:hAnsiTheme="majorBidi" w:cstheme="majorBidi"/>
                <w:webHidden/>
              </w:rPr>
              <w:instrText xml:space="preserve"> PAGEREF _Toc337798 \h </w:instrText>
            </w:r>
            <w:r w:rsidR="00D73362" w:rsidRPr="007A5BDC">
              <w:rPr>
                <w:rFonts w:asciiTheme="majorBidi" w:hAnsiTheme="majorBidi" w:cstheme="majorBidi"/>
                <w:webHidden/>
              </w:rPr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>
              <w:rPr>
                <w:rFonts w:asciiTheme="majorBidi" w:hAnsiTheme="majorBidi" w:cstheme="majorBidi"/>
                <w:webHidden/>
                <w:rtl/>
              </w:rPr>
              <w:t>6</w:t>
            </w:r>
            <w:r w:rsidR="00D73362" w:rsidRPr="007A5BDC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7A5BDC" w:rsidRDefault="00D73362" w:rsidP="00D73362">
          <w:pPr>
            <w:bidi/>
            <w:jc w:val="right"/>
            <w:rPr>
              <w:rFonts w:asciiTheme="majorBidi" w:hAnsiTheme="majorBidi" w:cstheme="majorBidi"/>
            </w:rPr>
          </w:pPr>
          <w:r w:rsidRPr="007A5BD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D73362" w:rsidRPr="007A5BDC" w:rsidRDefault="00D73362" w:rsidP="00D73362">
      <w:pPr>
        <w:pStyle w:val="1"/>
      </w:pPr>
      <w:r w:rsidRPr="007A5BDC">
        <w:rPr>
          <w:sz w:val="26"/>
          <w:szCs w:val="26"/>
        </w:rPr>
        <w:br w:type="page"/>
      </w:r>
      <w:bookmarkStart w:id="0" w:name="_Toc526247378"/>
      <w:bookmarkStart w:id="1" w:name="_Toc337784"/>
      <w:r w:rsidRPr="007A5BDC">
        <w:rPr>
          <w:rtl/>
        </w:rPr>
        <w:lastRenderedPageBreak/>
        <w:t>أ. التعريف بالمقرر الدراسي:</w:t>
      </w:r>
      <w:bookmarkEnd w:id="0"/>
      <w:bookmarkEnd w:id="1"/>
      <w:r w:rsidRPr="007A5BDC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5"/>
        <w:gridCol w:w="704"/>
        <w:gridCol w:w="869"/>
        <w:gridCol w:w="49"/>
        <w:gridCol w:w="208"/>
        <w:gridCol w:w="174"/>
        <w:gridCol w:w="348"/>
        <w:gridCol w:w="507"/>
        <w:gridCol w:w="268"/>
        <w:gridCol w:w="688"/>
        <w:gridCol w:w="269"/>
        <w:gridCol w:w="200"/>
        <w:gridCol w:w="433"/>
        <w:gridCol w:w="348"/>
        <w:gridCol w:w="1984"/>
        <w:gridCol w:w="269"/>
        <w:gridCol w:w="1788"/>
      </w:tblGrid>
      <w:tr w:rsidR="00D73362" w:rsidRPr="007A5BDC" w:rsidTr="00DB7FF2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ساعتان</w:t>
            </w:r>
          </w:p>
        </w:tc>
      </w:tr>
      <w:tr w:rsidR="00D73362" w:rsidRPr="007A5BDC" w:rsidTr="00DB7FF2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D73362" w:rsidRPr="007A5BDC" w:rsidTr="00DB7FF2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7A5BDC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كلية</w:t>
            </w:r>
            <w:r w:rsidRPr="007A5BDC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9C42C1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7A5BDC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D73362" w:rsidRPr="007A5BDC" w:rsidTr="00DB7FF2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9C42C1" w:rsidP="00DB7FF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Pr="007A5BDC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3362" w:rsidRPr="007A5BDC" w:rsidTr="00DB7FF2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3. السنة / المستوى الذي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D73362" w:rsidRPr="007A5BDC" w:rsidRDefault="000E2319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الأول</w:t>
            </w:r>
          </w:p>
        </w:tc>
      </w:tr>
      <w:tr w:rsidR="00D73362" w:rsidRPr="007A5BDC" w:rsidTr="00DB7FF2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381586" w:rsidRDefault="00D73362" w:rsidP="0038158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  <w:r w:rsidR="0038158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</w:p>
          <w:p w:rsidR="00D73362" w:rsidRPr="007A5BDC" w:rsidRDefault="00381586" w:rsidP="0038158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لا يوجد</w:t>
            </w:r>
          </w:p>
        </w:tc>
      </w:tr>
      <w:tr w:rsidR="00D73362" w:rsidRPr="007A5BDC" w:rsidTr="00DB7FF2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D73362" w:rsidRPr="007A5BDC" w:rsidTr="00DB7FF2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  <w:p w:rsidR="009C42C1" w:rsidRPr="007A5BDC" w:rsidRDefault="009C42C1" w:rsidP="009C42C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لا يوجد</w:t>
            </w:r>
          </w:p>
          <w:p w:rsidR="00D73362" w:rsidRPr="007A5BDC" w:rsidRDefault="00D73362" w:rsidP="009C42C1">
            <w:pPr>
              <w:tabs>
                <w:tab w:val="left" w:pos="3724"/>
              </w:tabs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lang w:bidi="ar-EG"/>
        </w:rPr>
      </w:pPr>
    </w:p>
    <w:p w:rsidR="00D73362" w:rsidRPr="007A5BDC" w:rsidRDefault="00D73362" w:rsidP="00D73362">
      <w:pPr>
        <w:pStyle w:val="a7"/>
        <w:bidi/>
        <w:rPr>
          <w:rFonts w:asciiTheme="majorBidi" w:hAnsiTheme="majorBidi" w:cstheme="majorBidi"/>
          <w:sz w:val="22"/>
          <w:szCs w:val="22"/>
        </w:rPr>
      </w:pPr>
      <w:bookmarkStart w:id="3" w:name="_Toc526247385"/>
      <w:bookmarkStart w:id="4" w:name="_Toc523814307"/>
      <w:r w:rsidRPr="007A5BDC">
        <w:rPr>
          <w:rFonts w:asciiTheme="majorBidi" w:hAnsiTheme="majorBidi" w:cstheme="majorBidi"/>
          <w:sz w:val="26"/>
          <w:szCs w:val="26"/>
          <w:rtl/>
        </w:rPr>
        <w:t>6</w:t>
      </w:r>
      <w:r w:rsidRPr="007A5BD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نمط الدراسة </w:t>
      </w:r>
      <w:r w:rsidRPr="007A5BDC">
        <w:rPr>
          <w:rFonts w:asciiTheme="majorBidi" w:hAnsiTheme="majorBidi" w:cstheme="majorBidi"/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73362" w:rsidRPr="007A5BDC" w:rsidTr="00DB7FF2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نمط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544C0D">
              <w:rPr>
                <w:rFonts w:asciiTheme="majorBidi" w:hAnsiTheme="majorBidi" w:cstheme="majorBidi"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>70%</w:t>
            </w: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التعليم الإلكتروني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>20%</w:t>
            </w: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التعليم عن بعد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3362" w:rsidRPr="00544C0D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44C0D"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3362" w:rsidRPr="00544C0D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3362" w:rsidRPr="00544C0D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73362" w:rsidRPr="00544C0D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544C0D">
              <w:rPr>
                <w:rFonts w:asciiTheme="majorBidi" w:hAnsiTheme="majorBidi" w:cstheme="majorBidi"/>
                <w:rtl/>
              </w:rPr>
              <w:t>10%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7A5BD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7. ساعات الاتصال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(على مستوى الفصل الدراسي)</w:t>
      </w: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D73362" w:rsidRPr="007A5BDC" w:rsidTr="00DB7FF2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ساعات التعلم</w:t>
            </w:r>
          </w:p>
        </w:tc>
      </w:tr>
      <w:tr w:rsidR="00D73362" w:rsidRPr="007A5BDC" w:rsidTr="00DB7FF2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28</w:t>
            </w: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معمل أو 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دروس 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 xml:space="preserve">أخرى 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7A5BDC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73362" w:rsidRPr="007A5BDC" w:rsidRDefault="009C42C1" w:rsidP="009C42C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28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D73362" w:rsidRPr="007A5BDC" w:rsidRDefault="00D73362" w:rsidP="00D73362">
      <w:pPr>
        <w:pStyle w:val="1"/>
      </w:pPr>
      <w:bookmarkStart w:id="5" w:name="_Toc526247379"/>
      <w:bookmarkStart w:id="6" w:name="_Toc337785"/>
      <w:bookmarkEnd w:id="4"/>
      <w:r w:rsidRPr="007A5BDC">
        <w:rPr>
          <w:rtl/>
        </w:rPr>
        <w:t>ب- هدف المقرر ومخرجاته التعليمية:</w:t>
      </w:r>
      <w:bookmarkEnd w:id="5"/>
      <w:bookmarkEnd w:id="6"/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4E21C9" w:rsidRPr="007A5BDC" w:rsidTr="00DB7FF2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2319" w:rsidRDefault="004E21C9" w:rsidP="000E2319">
            <w:pPr>
              <w:pStyle w:val="2"/>
              <w:numPr>
                <w:ilvl w:val="0"/>
                <w:numId w:val="5"/>
              </w:numPr>
              <w:jc w:val="both"/>
              <w:outlineLvl w:val="1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>وصف العام للمقرر:</w:t>
            </w:r>
            <w:bookmarkEnd w:id="7"/>
            <w:r>
              <w:rPr>
                <w:rFonts w:hint="cs"/>
                <w:rtl/>
              </w:rPr>
              <w:t xml:space="preserve"> </w:t>
            </w:r>
          </w:p>
          <w:p w:rsidR="004E21C9" w:rsidRPr="00876BB8" w:rsidRDefault="004E21C9" w:rsidP="000E2319">
            <w:pPr>
              <w:pStyle w:val="2"/>
              <w:jc w:val="both"/>
              <w:outlineLvl w:val="1"/>
              <w:rPr>
                <w:rFonts w:cs="Times New Roman"/>
                <w:color w:val="FF0000"/>
                <w:rtl/>
              </w:rPr>
            </w:pPr>
            <w:r w:rsidRPr="000E2319">
              <w:rPr>
                <w:b w:val="0"/>
                <w:bCs w:val="0"/>
                <w:rtl/>
              </w:rPr>
              <w:t>يتناول هذا المقرر مهارات القراءة (1) القراءة من حيث تعريفها في القديم والحديث وأهميتها وأهدافها وبيان أنها خاصية إنسانية، ويعرض لأنواعها المختلفة وخصائص كل نوع، ويتوقف أمام مستويات ا</w:t>
            </w:r>
            <w:r w:rsidR="000E2319">
              <w:rPr>
                <w:b w:val="0"/>
                <w:bCs w:val="0"/>
                <w:rtl/>
              </w:rPr>
              <w:t>لفهم القرائي وسمات كل مستوى، و</w:t>
            </w:r>
            <w:r w:rsidRPr="000E2319">
              <w:rPr>
                <w:b w:val="0"/>
                <w:bCs w:val="0"/>
                <w:rtl/>
              </w:rPr>
              <w:t>تطبيق مستويات الفهم القرائي على بعض النصوص التراثية المختارة بما يمكنه من محاكاة الأساليب الأصيلة عند الأوائل</w:t>
            </w:r>
            <w:r w:rsidRPr="000E2319">
              <w:rPr>
                <w:b w:val="0"/>
                <w:bCs w:val="0"/>
                <w:color w:val="000000" w:themeColor="text1"/>
                <w:rtl/>
                <w:lang w:bidi="ar-JO"/>
              </w:rPr>
              <w:t xml:space="preserve"> من خلال قراءتها</w:t>
            </w:r>
            <w:r w:rsidR="000E2319" w:rsidRPr="000E2319">
              <w:rPr>
                <w:b w:val="0"/>
                <w:bCs w:val="0"/>
                <w:color w:val="000000" w:themeColor="text1"/>
                <w:rtl/>
                <w:lang w:bidi="ar-JO"/>
              </w:rPr>
              <w:t>،</w:t>
            </w:r>
            <w:r w:rsidRPr="000E2319">
              <w:rPr>
                <w:b w:val="0"/>
                <w:bCs w:val="0"/>
                <w:color w:val="000000" w:themeColor="text1"/>
                <w:rtl/>
                <w:lang w:bidi="ar-JO"/>
              </w:rPr>
              <w:t xml:space="preserve"> وفهم معانيها ومعرفة أهمية القراءة الأدبية وخصائصها.</w:t>
            </w:r>
            <w:r w:rsidRPr="000E2319">
              <w:rPr>
                <w:b w:val="0"/>
                <w:bCs w:val="0"/>
                <w:color w:val="FF0000"/>
                <w:rtl/>
              </w:rPr>
              <w:t xml:space="preserve"> </w:t>
            </w:r>
          </w:p>
        </w:tc>
      </w:tr>
      <w:tr w:rsidR="004E21C9" w:rsidRPr="007A5BDC" w:rsidTr="00DB7FF2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E21C9" w:rsidRPr="007A5BDC" w:rsidRDefault="004E21C9" w:rsidP="00DB7FF2">
            <w:pPr>
              <w:pStyle w:val="2"/>
              <w:outlineLvl w:val="1"/>
            </w:pPr>
            <w:bookmarkStart w:id="8" w:name="_Toc526247380"/>
            <w:bookmarkStart w:id="9" w:name="_Toc337787"/>
            <w:r w:rsidRPr="007A5BDC">
              <w:rPr>
                <w:rtl/>
              </w:rPr>
              <w:t xml:space="preserve">2. </w:t>
            </w:r>
            <w:bookmarkEnd w:id="8"/>
            <w:r w:rsidRPr="007A5BDC">
              <w:rPr>
                <w:rtl/>
              </w:rPr>
              <w:t>الهدف الرئيس للمقرر</w:t>
            </w:r>
            <w:bookmarkEnd w:id="9"/>
            <w:r w:rsidRPr="007A5BDC">
              <w:rPr>
                <w:rtl/>
              </w:rPr>
              <w:t xml:space="preserve"> </w:t>
            </w:r>
          </w:p>
        </w:tc>
      </w:tr>
      <w:tr w:rsidR="004E21C9" w:rsidRPr="007A5BDC" w:rsidTr="00DB7FF2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1C9" w:rsidRPr="00381586" w:rsidRDefault="004E21C9" w:rsidP="000E2319">
            <w:pPr>
              <w:tabs>
                <w:tab w:val="left" w:pos="5683"/>
                <w:tab w:val="right" w:pos="9355"/>
              </w:tabs>
              <w:bidi/>
              <w:spacing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</w:t>
            </w:r>
            <w:r w:rsidR="000E2319">
              <w:rPr>
                <w:rFonts w:asciiTheme="majorBidi" w:hAnsiTheme="majorBidi" w:cstheme="majorBidi" w:hint="cs"/>
                <w:rtl/>
              </w:rPr>
              <w:t>-</w:t>
            </w:r>
            <w:r>
              <w:rPr>
                <w:rFonts w:asciiTheme="majorBidi" w:hAnsiTheme="majorBidi" w:cstheme="majorBidi"/>
                <w:rtl/>
              </w:rPr>
              <w:t>أن ي</w:t>
            </w:r>
            <w:r w:rsidR="000E2319">
              <w:rPr>
                <w:rFonts w:asciiTheme="majorBidi" w:hAnsiTheme="majorBidi" w:cstheme="majorBidi" w:hint="cs"/>
                <w:rtl/>
              </w:rPr>
              <w:t>تعرف الطالب على مفهوم القراءة.</w:t>
            </w:r>
          </w:p>
          <w:p w:rsidR="004E21C9" w:rsidRPr="00381586" w:rsidRDefault="004E21C9" w:rsidP="009C42C1">
            <w:pPr>
              <w:spacing w:line="276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 xml:space="preserve">-أن يعرف </w:t>
            </w:r>
            <w:r>
              <w:rPr>
                <w:rFonts w:asciiTheme="majorBidi" w:hAnsiTheme="majorBidi" w:cstheme="majorBidi" w:hint="cs"/>
                <w:rtl/>
              </w:rPr>
              <w:t>أنواع القراءة</w:t>
            </w:r>
            <w:r w:rsidRPr="00381586">
              <w:rPr>
                <w:rFonts w:asciiTheme="majorBidi" w:hAnsiTheme="majorBidi" w:cstheme="majorBidi"/>
                <w:rtl/>
              </w:rPr>
              <w:t>.</w:t>
            </w:r>
          </w:p>
          <w:p w:rsidR="004E21C9" w:rsidRPr="00381586" w:rsidRDefault="004E21C9" w:rsidP="009C42C1">
            <w:pPr>
              <w:spacing w:line="276" w:lineRule="auto"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</w:rPr>
              <w:t xml:space="preserve">-أن يحدد </w:t>
            </w:r>
            <w:r>
              <w:rPr>
                <w:rFonts w:asciiTheme="majorBidi" w:hAnsiTheme="majorBidi" w:cstheme="majorBidi" w:hint="cs"/>
                <w:rtl/>
              </w:rPr>
              <w:t>طرائق القراءة</w:t>
            </w:r>
            <w:r w:rsidRPr="00381586">
              <w:rPr>
                <w:rFonts w:asciiTheme="majorBidi" w:hAnsiTheme="majorBidi" w:cstheme="majorBidi"/>
                <w:rtl/>
              </w:rPr>
              <w:t>.</w:t>
            </w:r>
          </w:p>
          <w:p w:rsidR="004E21C9" w:rsidRPr="00381586" w:rsidRDefault="004E21C9" w:rsidP="009C42C1">
            <w:pPr>
              <w:spacing w:line="276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-أن</w:t>
            </w:r>
            <w:r>
              <w:rPr>
                <w:rFonts w:asciiTheme="majorBidi" w:hAnsiTheme="majorBidi" w:cstheme="majorBidi" w:hint="cs"/>
                <w:rtl/>
              </w:rPr>
              <w:t xml:space="preserve"> يميز </w:t>
            </w:r>
            <w:r w:rsidR="00423BD0">
              <w:rPr>
                <w:rFonts w:asciiTheme="majorBidi" w:hAnsiTheme="majorBidi" w:cstheme="majorBidi" w:hint="cs"/>
                <w:rtl/>
              </w:rPr>
              <w:t>خصائص القراءة الجهرية</w:t>
            </w:r>
            <w:r>
              <w:rPr>
                <w:rFonts w:asciiTheme="majorBidi" w:hAnsiTheme="majorBidi" w:cstheme="majorBidi"/>
                <w:rtl/>
              </w:rPr>
              <w:t xml:space="preserve"> </w:t>
            </w:r>
            <w:r w:rsidR="00423BD0">
              <w:rPr>
                <w:rFonts w:asciiTheme="majorBidi" w:hAnsiTheme="majorBidi" w:cstheme="majorBidi" w:hint="cs"/>
                <w:rtl/>
              </w:rPr>
              <w:t>والقراءة الصامتة</w:t>
            </w:r>
            <w:r w:rsidRPr="00381586">
              <w:rPr>
                <w:rFonts w:asciiTheme="majorBidi" w:hAnsiTheme="majorBidi" w:cstheme="majorBidi"/>
                <w:rtl/>
              </w:rPr>
              <w:t>.</w:t>
            </w:r>
          </w:p>
          <w:p w:rsidR="004E21C9" w:rsidRPr="00381586" w:rsidRDefault="004E21C9" w:rsidP="009C42C1">
            <w:pPr>
              <w:spacing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381586">
              <w:rPr>
                <w:rFonts w:asciiTheme="majorBidi" w:hAnsiTheme="majorBidi" w:cstheme="majorBidi"/>
                <w:rtl/>
              </w:rPr>
              <w:t xml:space="preserve">-أن </w:t>
            </w:r>
            <w:r w:rsidR="00423BD0">
              <w:rPr>
                <w:rFonts w:asciiTheme="majorBidi" w:hAnsiTheme="majorBidi" w:cstheme="majorBidi" w:hint="cs"/>
                <w:rtl/>
              </w:rPr>
              <w:t>يقرأ النص قراءة جهرية معبرة</w:t>
            </w:r>
            <w:r w:rsidRPr="00381586">
              <w:rPr>
                <w:rFonts w:asciiTheme="majorBidi" w:hAnsiTheme="majorBidi" w:cstheme="majorBidi"/>
                <w:rtl/>
              </w:rPr>
              <w:t>.</w:t>
            </w:r>
          </w:p>
          <w:p w:rsidR="004E21C9" w:rsidRPr="007A5BDC" w:rsidRDefault="00423BD0" w:rsidP="009C42C1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-أن يحلل</w:t>
            </w:r>
            <w:r>
              <w:rPr>
                <w:rFonts w:asciiTheme="majorBidi" w:hAnsiTheme="majorBidi" w:cstheme="majorBidi" w:hint="cs"/>
                <w:rtl/>
              </w:rPr>
              <w:t xml:space="preserve"> النص المقروء من حيث المعاني والأفكار</w:t>
            </w:r>
            <w:r w:rsidR="000E2319"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</w:tbl>
    <w:p w:rsidR="00D73362" w:rsidRPr="007A5BDC" w:rsidRDefault="00D73362" w:rsidP="00D73362">
      <w:pPr>
        <w:pStyle w:val="2"/>
      </w:pPr>
      <w:bookmarkStart w:id="10" w:name="_Toc526247382"/>
      <w:bookmarkStart w:id="11" w:name="_Toc337788"/>
      <w:bookmarkStart w:id="12" w:name="_Hlk950932"/>
      <w:r w:rsidRPr="007A5BDC">
        <w:rPr>
          <w:rtl/>
        </w:rPr>
        <w:t>3. مخرجات التعلم للمقرر:</w:t>
      </w:r>
      <w:bookmarkEnd w:id="10"/>
      <w:bookmarkEnd w:id="11"/>
    </w:p>
    <w:tbl>
      <w:tblPr>
        <w:tblStyle w:val="a6"/>
        <w:bidiVisual/>
        <w:tblW w:w="9571" w:type="dxa"/>
        <w:tblInd w:w="-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D73362" w:rsidRPr="007A5BDC" w:rsidTr="00381586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رمز 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مخرج التعلم المرتبط للبرنامج</w:t>
            </w: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D73362" w:rsidRPr="007A5BDC" w:rsidTr="00381586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38158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lastRenderedPageBreak/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381586" w:rsidRDefault="005D5407" w:rsidP="005D5407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 xml:space="preserve">معرفة </w:t>
            </w:r>
            <w:r>
              <w:rPr>
                <w:rFonts w:asciiTheme="majorBidi" w:hAnsiTheme="majorBidi" w:cstheme="majorBidi" w:hint="cs"/>
                <w:rtl/>
              </w:rPr>
              <w:t xml:space="preserve">مفهوم </w:t>
            </w:r>
            <w:r w:rsidR="000E2319">
              <w:rPr>
                <w:rFonts w:asciiTheme="majorBidi" w:hAnsiTheme="majorBidi" w:cstheme="majorBidi" w:hint="cs"/>
                <w:rtl/>
              </w:rPr>
              <w:t>القراءة قديما وحديثا وتطورها.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381586" w:rsidRDefault="009C42C1" w:rsidP="009C42C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ع 1</w:t>
            </w:r>
          </w:p>
        </w:tc>
      </w:tr>
      <w:tr w:rsidR="00D73362" w:rsidRPr="007A5BDC" w:rsidTr="0038158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381586" w:rsidRDefault="00054157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ذكر</w:t>
            </w:r>
            <w:r>
              <w:rPr>
                <w:rFonts w:asciiTheme="majorBidi" w:hAnsiTheme="majorBidi" w:cstheme="majorBidi" w:hint="cs"/>
                <w:rtl/>
              </w:rPr>
              <w:t xml:space="preserve"> أنواع القراءة وطرائق المختلفة.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381586" w:rsidRDefault="009C42C1" w:rsidP="009C42C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ع 1</w:t>
            </w:r>
          </w:p>
        </w:tc>
      </w:tr>
      <w:tr w:rsidR="00D73362" w:rsidRPr="007A5BDC" w:rsidTr="00381586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054157" w:rsidRPr="007A5BDC" w:rsidTr="007571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54157" w:rsidRPr="007A5BDC" w:rsidRDefault="00054157" w:rsidP="00054157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054157" w:rsidRPr="00BF5E5C" w:rsidRDefault="00054157" w:rsidP="00054157">
            <w:pPr>
              <w:bidi/>
              <w:jc w:val="both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تحليل النصوص المختلف</w:t>
            </w:r>
            <w:r>
              <w:rPr>
                <w:rFonts w:asciiTheme="majorBidi" w:hAnsiTheme="majorBidi" w:cstheme="majorBidi"/>
                <w:rtl/>
              </w:rPr>
              <w:t xml:space="preserve">ة بما </w:t>
            </w:r>
            <w:r>
              <w:rPr>
                <w:rFonts w:asciiTheme="majorBidi" w:hAnsiTheme="majorBidi" w:cstheme="majorBidi" w:hint="cs"/>
                <w:rtl/>
              </w:rPr>
              <w:t>يظهر معاني المفردات والتراكيب واستخراج الافكار الرئيسة والفرعية.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54157" w:rsidRPr="00381586" w:rsidRDefault="00054157" w:rsidP="0005415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م 4</w:t>
            </w:r>
          </w:p>
        </w:tc>
      </w:tr>
      <w:tr w:rsidR="00054157" w:rsidRPr="007A5BDC" w:rsidTr="00757139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54157" w:rsidRPr="007A5BDC" w:rsidRDefault="00054157" w:rsidP="00054157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054157" w:rsidRPr="00BF5E5C" w:rsidRDefault="00054157" w:rsidP="00054157">
            <w:pPr>
              <w:bidi/>
              <w:jc w:val="both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 xml:space="preserve">توظيف </w:t>
            </w:r>
            <w:r>
              <w:rPr>
                <w:rFonts w:asciiTheme="majorBidi" w:hAnsiTheme="majorBidi" w:cstheme="majorBidi" w:hint="cs"/>
                <w:rtl/>
              </w:rPr>
              <w:t>القراءة الصحيحة في فهم النصوص اللغوية</w:t>
            </w:r>
            <w:r w:rsidRPr="00BF5E5C">
              <w:rPr>
                <w:rFonts w:asciiTheme="majorBidi" w:hAnsiTheme="majorBidi" w:cstheme="majorBidi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54157" w:rsidRPr="00381586" w:rsidRDefault="00054157" w:rsidP="0005415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م 4</w:t>
            </w:r>
          </w:p>
        </w:tc>
      </w:tr>
      <w:tr w:rsidR="00D73362" w:rsidRPr="007A5BDC" w:rsidTr="00381586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73362" w:rsidRPr="007A5BDC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38158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D73362" w:rsidRPr="007A5BDC" w:rsidRDefault="00C75321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تحمل مسؤولية التعلم الذاتي في الدراسات اللغوية.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73362" w:rsidRPr="007A5BDC" w:rsidRDefault="00F00109" w:rsidP="00F0010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ق1</w:t>
            </w:r>
          </w:p>
        </w:tc>
      </w:tr>
      <w:bookmarkEnd w:id="12"/>
    </w:tbl>
    <w:p w:rsidR="00D73362" w:rsidRPr="007A5BDC" w:rsidRDefault="00D73362" w:rsidP="00D73362">
      <w:pPr>
        <w:bidi/>
        <w:jc w:val="both"/>
        <w:rPr>
          <w:rFonts w:asciiTheme="majorBidi" w:hAnsiTheme="majorBidi" w:cstheme="majorBidi"/>
          <w:sz w:val="12"/>
          <w:szCs w:val="12"/>
          <w:rtl/>
        </w:rPr>
      </w:pPr>
    </w:p>
    <w:p w:rsidR="00D73362" w:rsidRPr="007A5BDC" w:rsidRDefault="00D73362" w:rsidP="00D73362">
      <w:pPr>
        <w:pStyle w:val="1"/>
      </w:pPr>
      <w:bookmarkStart w:id="13" w:name="_Toc526247383"/>
      <w:bookmarkStart w:id="14" w:name="_Toc337789"/>
      <w:r w:rsidRPr="007A5BDC">
        <w:rPr>
          <w:rtl/>
        </w:rPr>
        <w:t>ج. موضوعات المقرر</w:t>
      </w:r>
      <w:bookmarkEnd w:id="13"/>
      <w:bookmarkEnd w:id="14"/>
      <w:r w:rsidRPr="007A5BDC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73362" w:rsidRPr="007A5BDC" w:rsidTr="00DB7FF2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2E46DF" w:rsidRPr="007A5BDC" w:rsidTr="00736DD7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E46DF" w:rsidRPr="007A5BDC" w:rsidRDefault="002E46DF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E46DF" w:rsidRPr="003902DE" w:rsidRDefault="002E46DF" w:rsidP="000E2319">
            <w:pPr>
              <w:bidi/>
              <w:spacing w:line="216" w:lineRule="auto"/>
              <w:jc w:val="both"/>
              <w:rPr>
                <w:sz w:val="26"/>
                <w:szCs w:val="26"/>
              </w:rPr>
            </w:pPr>
            <w:r w:rsidRPr="003902DE">
              <w:rPr>
                <w:rFonts w:hint="cs"/>
                <w:sz w:val="26"/>
                <w:szCs w:val="26"/>
                <w:rtl/>
              </w:rPr>
              <w:t>مقدمة عن المقرر تتناول أهداف تدريس</w:t>
            </w:r>
            <w:r w:rsidR="000E2319">
              <w:rPr>
                <w:rFonts w:hint="cs"/>
                <w:sz w:val="26"/>
                <w:szCs w:val="26"/>
                <w:rtl/>
              </w:rPr>
              <w:t>ه</w:t>
            </w:r>
            <w:r w:rsidRPr="003902DE">
              <w:rPr>
                <w:rFonts w:hint="cs"/>
                <w:sz w:val="26"/>
                <w:szCs w:val="26"/>
                <w:rtl/>
              </w:rPr>
              <w:t>، ومحتويات</w:t>
            </w:r>
            <w:r w:rsidR="000E2319">
              <w:rPr>
                <w:rFonts w:hint="cs"/>
                <w:sz w:val="26"/>
                <w:szCs w:val="26"/>
                <w:rtl/>
              </w:rPr>
              <w:t>ه</w:t>
            </w:r>
            <w:r w:rsidRPr="003902DE">
              <w:rPr>
                <w:rFonts w:hint="cs"/>
                <w:sz w:val="26"/>
                <w:szCs w:val="26"/>
                <w:rtl/>
              </w:rPr>
              <w:t xml:space="preserve"> وطرق تقويمه.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E46DF" w:rsidRPr="00381586" w:rsidRDefault="002E46DF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E46DF" w:rsidRPr="007A5BDC" w:rsidTr="00833A75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E46DF" w:rsidRPr="007A5BDC" w:rsidRDefault="002E46DF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2E46DF" w:rsidRPr="003902DE" w:rsidRDefault="002E46DF" w:rsidP="000E2319">
            <w:pPr>
              <w:bidi/>
              <w:spacing w:line="216" w:lineRule="auto"/>
              <w:jc w:val="both"/>
              <w:rPr>
                <w:sz w:val="26"/>
                <w:szCs w:val="26"/>
              </w:rPr>
            </w:pPr>
            <w:r w:rsidRPr="003902DE">
              <w:rPr>
                <w:rFonts w:hint="cs"/>
                <w:sz w:val="26"/>
                <w:szCs w:val="26"/>
                <w:rtl/>
              </w:rPr>
              <w:t>تعريفات القراءة بين القدماء والمحدثين وأهميتها وبيان أنها خاصية إنسانية، والوقوف على مهارات الفهم أثناء القراءة</w:t>
            </w:r>
            <w:r w:rsidR="000E2319">
              <w:rPr>
                <w:rFonts w:hint="cs"/>
                <w:sz w:val="26"/>
                <w:szCs w:val="26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E46DF" w:rsidRPr="00381586" w:rsidRDefault="002E46DF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E46DF" w:rsidRPr="007A5BDC" w:rsidTr="009A3BF4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E46DF" w:rsidRPr="007A5BDC" w:rsidRDefault="002E46DF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2E46DF" w:rsidRPr="003902DE" w:rsidRDefault="002E46DF" w:rsidP="000E2319">
            <w:pPr>
              <w:bidi/>
              <w:spacing w:line="216" w:lineRule="auto"/>
              <w:jc w:val="both"/>
              <w:rPr>
                <w:sz w:val="26"/>
                <w:szCs w:val="26"/>
              </w:rPr>
            </w:pPr>
            <w:r w:rsidRPr="003902DE">
              <w:rPr>
                <w:rFonts w:hint="cs"/>
                <w:sz w:val="26"/>
                <w:szCs w:val="26"/>
                <w:rtl/>
              </w:rPr>
              <w:t xml:space="preserve">وظائف القراءة وأنواعها </w:t>
            </w:r>
            <w:r w:rsidR="000E2319">
              <w:rPr>
                <w:rFonts w:hint="cs"/>
                <w:sz w:val="26"/>
                <w:szCs w:val="26"/>
                <w:rtl/>
              </w:rPr>
              <w:t>المختلفة (القراءة الجهرية).</w:t>
            </w:r>
            <w:r w:rsidR="003902DE" w:rsidRPr="003902DE">
              <w:rPr>
                <w:rFonts w:hint="cs"/>
                <w:sz w:val="26"/>
                <w:szCs w:val="26"/>
                <w:rtl/>
              </w:rPr>
              <w:t xml:space="preserve">                                           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E46DF" w:rsidRPr="00381586" w:rsidRDefault="002E46DF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E46DF" w:rsidRPr="007A5BDC" w:rsidTr="0058393E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E46DF" w:rsidRPr="007A5BDC" w:rsidRDefault="002E46DF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2E46DF" w:rsidRPr="003902DE" w:rsidRDefault="00414497" w:rsidP="000E2319">
            <w:pPr>
              <w:bidi/>
              <w:spacing w:line="216" w:lineRule="auto"/>
              <w:jc w:val="both"/>
              <w:rPr>
                <w:sz w:val="26"/>
                <w:szCs w:val="26"/>
                <w:lang w:bidi="ar-JO"/>
              </w:rPr>
            </w:pPr>
            <w:r w:rsidRPr="003902DE">
              <w:rPr>
                <w:rFonts w:hint="cs"/>
                <w:sz w:val="26"/>
                <w:szCs w:val="26"/>
                <w:rtl/>
                <w:lang w:bidi="ar-JO"/>
              </w:rPr>
              <w:t xml:space="preserve">القراءة الصامتة تعريفها </w:t>
            </w:r>
            <w:r w:rsidR="000E2319" w:rsidRPr="003902DE">
              <w:rPr>
                <w:rFonts w:hint="cs"/>
                <w:sz w:val="26"/>
                <w:szCs w:val="26"/>
                <w:rtl/>
                <w:lang w:bidi="ar-JO"/>
              </w:rPr>
              <w:t>وسماتها</w:t>
            </w:r>
            <w:r w:rsidR="000E2319">
              <w:rPr>
                <w:rFonts w:hint="cs"/>
                <w:sz w:val="26"/>
                <w:szCs w:val="26"/>
                <w:rtl/>
                <w:lang w:bidi="ar-JO"/>
              </w:rPr>
              <w:t>.</w:t>
            </w:r>
            <w:r w:rsidR="000E2319" w:rsidRPr="003902DE">
              <w:rPr>
                <w:rFonts w:hint="cs"/>
                <w:sz w:val="26"/>
                <w:szCs w:val="26"/>
                <w:rtl/>
                <w:lang w:bidi="ar-JO"/>
              </w:rPr>
              <w:t xml:space="preserve">  </w:t>
            </w:r>
            <w:r w:rsidRPr="003902DE">
              <w:rPr>
                <w:rFonts w:hint="cs"/>
                <w:sz w:val="26"/>
                <w:szCs w:val="26"/>
                <w:rtl/>
                <w:lang w:bidi="ar-JO"/>
              </w:rPr>
              <w:t xml:space="preserve">                                                                 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E46DF" w:rsidRPr="00381586" w:rsidRDefault="002E46DF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E46DF" w:rsidRPr="007A5BDC" w:rsidTr="000935E9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E46DF" w:rsidRPr="007A5BDC" w:rsidRDefault="002E46DF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2E46DF" w:rsidRPr="003902DE" w:rsidRDefault="00414497" w:rsidP="000E2319">
            <w:pPr>
              <w:bidi/>
              <w:spacing w:line="216" w:lineRule="auto"/>
              <w:jc w:val="both"/>
              <w:rPr>
                <w:sz w:val="26"/>
                <w:szCs w:val="26"/>
                <w:rtl/>
                <w:lang w:bidi="ar-JO"/>
              </w:rPr>
            </w:pPr>
            <w:r w:rsidRPr="003902DE">
              <w:rPr>
                <w:rFonts w:hint="cs"/>
                <w:sz w:val="26"/>
                <w:szCs w:val="26"/>
                <w:rtl/>
                <w:lang w:bidi="ar-JO"/>
              </w:rPr>
              <w:t xml:space="preserve">قراءة التفحص مفهومها </w:t>
            </w:r>
            <w:r w:rsidR="000E2319" w:rsidRPr="003902DE">
              <w:rPr>
                <w:rFonts w:hint="cs"/>
                <w:sz w:val="26"/>
                <w:szCs w:val="26"/>
                <w:rtl/>
                <w:lang w:bidi="ar-JO"/>
              </w:rPr>
              <w:t>وسماتها</w:t>
            </w:r>
            <w:r w:rsidR="000E2319">
              <w:rPr>
                <w:rFonts w:hint="cs"/>
                <w:sz w:val="26"/>
                <w:szCs w:val="26"/>
                <w:rtl/>
                <w:lang w:bidi="ar-JO"/>
              </w:rPr>
              <w:t>.</w:t>
            </w:r>
            <w:r w:rsidR="000E2319" w:rsidRPr="003902DE">
              <w:rPr>
                <w:rFonts w:hint="cs"/>
                <w:sz w:val="26"/>
                <w:szCs w:val="26"/>
                <w:rtl/>
                <w:lang w:bidi="ar-JO"/>
              </w:rPr>
              <w:t xml:space="preserve">  </w:t>
            </w:r>
            <w:r w:rsidRPr="003902DE">
              <w:rPr>
                <w:rFonts w:hint="cs"/>
                <w:sz w:val="26"/>
                <w:szCs w:val="26"/>
                <w:rtl/>
                <w:lang w:bidi="ar-JO"/>
              </w:rPr>
              <w:t xml:space="preserve">                                                                    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E46DF" w:rsidRPr="00381586" w:rsidRDefault="002E46DF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E46DF" w:rsidRPr="007A5BDC" w:rsidTr="003037B9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6DF" w:rsidRPr="007A5BDC" w:rsidRDefault="002E46DF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6DF" w:rsidRPr="003902DE" w:rsidRDefault="000E2319" w:rsidP="000E2319">
            <w:pPr>
              <w:bidi/>
              <w:spacing w:line="216" w:lineRule="auto"/>
              <w:jc w:val="both"/>
              <w:rPr>
                <w:sz w:val="26"/>
                <w:szCs w:val="26"/>
                <w:rtl/>
                <w:lang w:bidi="ar-JO"/>
              </w:rPr>
            </w:pPr>
            <w:r>
              <w:rPr>
                <w:rFonts w:hint="cs"/>
                <w:sz w:val="26"/>
                <w:szCs w:val="26"/>
                <w:rtl/>
                <w:lang w:bidi="ar-JO"/>
              </w:rPr>
              <w:t>قراءة التصفح و</w:t>
            </w:r>
            <w:r w:rsidR="003902DE" w:rsidRPr="003902DE">
              <w:rPr>
                <w:rFonts w:hint="cs"/>
                <w:sz w:val="26"/>
                <w:szCs w:val="26"/>
                <w:rtl/>
                <w:lang w:bidi="ar-JO"/>
              </w:rPr>
              <w:t>المكثفة والمطولة معرفة سماتها وأهم خصائصها</w:t>
            </w:r>
            <w:r>
              <w:rPr>
                <w:rFonts w:hint="cs"/>
                <w:sz w:val="26"/>
                <w:szCs w:val="26"/>
                <w:rtl/>
                <w:lang w:bidi="ar-JO"/>
              </w:rPr>
              <w:t>.</w:t>
            </w:r>
            <w:r w:rsidR="003902DE" w:rsidRPr="003902DE">
              <w:rPr>
                <w:rFonts w:hint="cs"/>
                <w:sz w:val="26"/>
                <w:szCs w:val="26"/>
                <w:rtl/>
                <w:lang w:bidi="ar-JO"/>
              </w:rPr>
              <w:t xml:space="preserve">                            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E46DF" w:rsidRPr="00381586" w:rsidRDefault="002E46DF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E46DF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6DF" w:rsidRPr="007A5BDC" w:rsidRDefault="002E46DF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6DF" w:rsidRPr="00381586" w:rsidRDefault="003902DE" w:rsidP="000E231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ضوابط الفهم والاستيعاب القرائي</w:t>
            </w:r>
            <w:r w:rsidR="000E2319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E46DF" w:rsidRPr="00381586" w:rsidRDefault="002E46DF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E46DF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6DF" w:rsidRPr="007A5BDC" w:rsidRDefault="002E46DF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6DF" w:rsidRPr="00381586" w:rsidRDefault="003902DE" w:rsidP="000E231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تمييز وظائف القراءة بما يناسب الغرض منها</w:t>
            </w:r>
            <w:r w:rsidR="000E2319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E46DF" w:rsidRPr="00381586" w:rsidRDefault="002E46DF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E46DF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6DF" w:rsidRPr="007A5BDC" w:rsidRDefault="002E46DF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6DF" w:rsidRPr="00381586" w:rsidRDefault="003902DE" w:rsidP="000E231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المقارنة بين القراءة الجهرية والقراءة الصامتة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E46DF" w:rsidRPr="00381586" w:rsidRDefault="002E46DF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E46DF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6DF" w:rsidRPr="007A5BDC" w:rsidRDefault="002E46DF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6DF" w:rsidRPr="00381586" w:rsidRDefault="003902DE" w:rsidP="000E231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توظيف قراءة التصفح في البحث السريع عن المعلومة</w:t>
            </w:r>
            <w:r w:rsidR="000E2319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E46DF" w:rsidRPr="00381586" w:rsidRDefault="002E46DF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81586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E46DF" w:rsidRPr="007A5BDC" w:rsidTr="00DB7FF2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6DF" w:rsidRPr="007A5BDC" w:rsidRDefault="002E46DF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46DF" w:rsidRPr="00381586" w:rsidRDefault="003902DE" w:rsidP="000E2319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التعرف على القراءات الأدبية ومعرفة سماتها وخصائصها</w:t>
            </w:r>
            <w:r w:rsidR="000E2319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E46DF" w:rsidRPr="00381586" w:rsidRDefault="000E2319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414497" w:rsidRPr="007A5BDC" w:rsidTr="0042327E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497" w:rsidRPr="007A5BDC" w:rsidRDefault="00414497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12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497" w:rsidRPr="003902DE" w:rsidRDefault="00414497" w:rsidP="000E2319">
            <w:pPr>
              <w:bidi/>
              <w:spacing w:line="216" w:lineRule="auto"/>
              <w:jc w:val="both"/>
              <w:rPr>
                <w:sz w:val="26"/>
                <w:szCs w:val="26"/>
              </w:rPr>
            </w:pPr>
            <w:r w:rsidRPr="003902DE">
              <w:rPr>
                <w:rFonts w:hint="cs"/>
                <w:sz w:val="26"/>
                <w:szCs w:val="26"/>
                <w:rtl/>
              </w:rPr>
              <w:t>مستويات الفهم القرائي وأس</w:t>
            </w:r>
            <w:r w:rsidR="000E2319">
              <w:rPr>
                <w:rFonts w:hint="cs"/>
                <w:sz w:val="26"/>
                <w:szCs w:val="26"/>
                <w:rtl/>
              </w:rPr>
              <w:t xml:space="preserve">اسيات الفهم والاستيعاب القرائي، </w:t>
            </w:r>
            <w:r w:rsidRPr="003902DE">
              <w:rPr>
                <w:rFonts w:hint="cs"/>
                <w:sz w:val="26"/>
                <w:szCs w:val="26"/>
                <w:rtl/>
              </w:rPr>
              <w:t>وسمات هذه المستويات وخصائصها.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4497" w:rsidRPr="00381586" w:rsidRDefault="000E2319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414497" w:rsidRPr="007A5BDC" w:rsidTr="008835FD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497" w:rsidRPr="007A5BDC" w:rsidRDefault="00414497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497" w:rsidRPr="003902DE" w:rsidRDefault="00414497" w:rsidP="000E2319">
            <w:pPr>
              <w:bidi/>
              <w:spacing w:line="216" w:lineRule="auto"/>
              <w:jc w:val="both"/>
              <w:rPr>
                <w:sz w:val="26"/>
                <w:szCs w:val="26"/>
              </w:rPr>
            </w:pPr>
            <w:r w:rsidRPr="003902DE">
              <w:rPr>
                <w:rFonts w:hint="cs"/>
                <w:sz w:val="26"/>
                <w:szCs w:val="26"/>
                <w:rtl/>
              </w:rPr>
              <w:t>نم</w:t>
            </w:r>
            <w:r w:rsidR="000E2319">
              <w:rPr>
                <w:rFonts w:hint="cs"/>
                <w:sz w:val="26"/>
                <w:szCs w:val="26"/>
                <w:rtl/>
              </w:rPr>
              <w:t>اذج تطبيقية على قراءة النصوص الأ</w:t>
            </w:r>
            <w:r w:rsidRPr="003902DE">
              <w:rPr>
                <w:rFonts w:hint="cs"/>
                <w:sz w:val="26"/>
                <w:szCs w:val="26"/>
                <w:rtl/>
              </w:rPr>
              <w:t xml:space="preserve">دبية وتفسيرها على حسب مستويات الفهم القرائي.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4497" w:rsidRPr="00381586" w:rsidRDefault="000E2319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414497" w:rsidRPr="007A5BDC" w:rsidTr="009F370E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497" w:rsidRPr="007A5BDC" w:rsidRDefault="00414497" w:rsidP="00DB7FF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A5BDC">
              <w:rPr>
                <w:rFonts w:asciiTheme="majorBidi" w:hAnsiTheme="majorBidi" w:cstheme="majorBidi"/>
                <w:rtl/>
              </w:rPr>
              <w:t>14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497" w:rsidRPr="003902DE" w:rsidRDefault="00414497" w:rsidP="000E2319">
            <w:pPr>
              <w:bidi/>
              <w:spacing w:line="216" w:lineRule="auto"/>
              <w:jc w:val="both"/>
              <w:rPr>
                <w:sz w:val="26"/>
                <w:szCs w:val="26"/>
              </w:rPr>
            </w:pPr>
            <w:r w:rsidRPr="003902DE">
              <w:rPr>
                <w:rFonts w:hint="cs"/>
                <w:sz w:val="26"/>
                <w:szCs w:val="26"/>
                <w:rtl/>
              </w:rPr>
              <w:t>تطبيق المهارات ا</w:t>
            </w:r>
            <w:r w:rsidR="000E2319">
              <w:rPr>
                <w:rFonts w:hint="cs"/>
                <w:sz w:val="26"/>
                <w:szCs w:val="26"/>
                <w:rtl/>
              </w:rPr>
              <w:t>لقرائية على أحد مصادر التراث الأ</w:t>
            </w:r>
            <w:r w:rsidRPr="003902DE">
              <w:rPr>
                <w:rFonts w:hint="cs"/>
                <w:sz w:val="26"/>
                <w:szCs w:val="26"/>
                <w:rtl/>
              </w:rPr>
              <w:t>دبي المختارة (كالبيان والتبيين للجاحظ أو زهر الآداب وثمر الألباب للحصري القيرواني أو الآمالي لأبي علي القالي ... أو غيرها</w:t>
            </w:r>
            <w:r w:rsidR="000E2319">
              <w:rPr>
                <w:rFonts w:hint="cs"/>
                <w:sz w:val="26"/>
                <w:szCs w:val="26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4497" w:rsidRPr="00381586" w:rsidRDefault="000E2319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414497" w:rsidRPr="007A5BDC" w:rsidTr="00DB7FF2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414497" w:rsidRPr="007A5BDC" w:rsidRDefault="00414497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14497" w:rsidRPr="007A5BDC" w:rsidRDefault="00414497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  <w:rtl/>
              </w:rPr>
              <w:t>28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:rsidR="00D73362" w:rsidRPr="007A5BDC" w:rsidRDefault="00D73362" w:rsidP="00D73362">
      <w:pPr>
        <w:pStyle w:val="1"/>
      </w:pPr>
      <w:bookmarkStart w:id="15" w:name="_Toc526247384"/>
      <w:bookmarkStart w:id="16" w:name="_Toc337790"/>
      <w:r w:rsidRPr="007A5BDC">
        <w:rPr>
          <w:rtl/>
        </w:rPr>
        <w:t>د. التدريس والتقييم:</w:t>
      </w:r>
      <w:bookmarkEnd w:id="15"/>
      <w:bookmarkEnd w:id="16"/>
    </w:p>
    <w:p w:rsidR="00D73362" w:rsidRPr="007A5BDC" w:rsidRDefault="00D73362" w:rsidP="00D73362">
      <w:pPr>
        <w:pStyle w:val="2"/>
      </w:pPr>
      <w:bookmarkStart w:id="17" w:name="_Toc526247386"/>
      <w:bookmarkStart w:id="18" w:name="_Toc337791"/>
      <w:r w:rsidRPr="007A5BDC">
        <w:rPr>
          <w:rtl/>
          <w:lang w:bidi="ar-EG"/>
        </w:rPr>
        <w:t xml:space="preserve">1. </w:t>
      </w:r>
      <w:r w:rsidRPr="007A5BDC">
        <w:rPr>
          <w:rtl/>
        </w:rPr>
        <w:t xml:space="preserve"> ربط مخرجات التعلم للمقرر مع كل من استراتيجيات التدريس وطرق التقييم</w:t>
      </w:r>
      <w:bookmarkEnd w:id="17"/>
      <w:bookmarkEnd w:id="18"/>
      <w:r w:rsidRPr="007A5BDC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D73362" w:rsidRPr="007A5BDC" w:rsidTr="000B67ED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D73362" w:rsidRPr="007A5BDC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المعرفة والفهم</w:t>
            </w:r>
          </w:p>
        </w:tc>
      </w:tr>
      <w:tr w:rsidR="00054157" w:rsidRPr="007A5BDC" w:rsidTr="00681542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54157" w:rsidRPr="007A5BDC" w:rsidRDefault="00054157" w:rsidP="0005415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:rsidR="00054157" w:rsidRPr="00381586" w:rsidRDefault="00054157" w:rsidP="00054157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 xml:space="preserve">معرفة </w:t>
            </w:r>
            <w:r>
              <w:rPr>
                <w:rFonts w:asciiTheme="majorBidi" w:hAnsiTheme="majorBidi" w:cstheme="majorBidi" w:hint="cs"/>
                <w:rtl/>
              </w:rPr>
              <w:t>مفهوم القراءة قديما وحديثا وتطورها.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054157" w:rsidRPr="00BF5E5C" w:rsidRDefault="00054157" w:rsidP="00054157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ــ المحاضرات.</w:t>
            </w:r>
          </w:p>
          <w:p w:rsidR="00054157" w:rsidRPr="00BF5E5C" w:rsidRDefault="00054157" w:rsidP="00054157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الحوار والمناقشة.</w:t>
            </w:r>
          </w:p>
          <w:p w:rsidR="00054157" w:rsidRPr="00BF5E5C" w:rsidRDefault="00054157" w:rsidP="00054157">
            <w:pPr>
              <w:jc w:val="center"/>
              <w:outlineLvl w:val="6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التعلم الذاتي.</w:t>
            </w:r>
          </w:p>
          <w:p w:rsidR="00054157" w:rsidRPr="007A5BDC" w:rsidRDefault="00054157" w:rsidP="0005415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-العصف الذهني.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054157" w:rsidRPr="00BF5E5C" w:rsidRDefault="00054157" w:rsidP="0005415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الاختبارات الشفوية والتحريرية.</w:t>
            </w:r>
          </w:p>
          <w:p w:rsidR="00054157" w:rsidRPr="00BF5E5C" w:rsidRDefault="00054157" w:rsidP="00054157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ــ المتابعة والملاحظة.</w:t>
            </w:r>
          </w:p>
          <w:p w:rsidR="00054157" w:rsidRPr="007A5BDC" w:rsidRDefault="00054157" w:rsidP="0005415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-الواجبات.</w:t>
            </w:r>
          </w:p>
        </w:tc>
      </w:tr>
      <w:tr w:rsidR="00054157" w:rsidRPr="007A5BDC" w:rsidTr="00681542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4157" w:rsidRPr="007A5BDC" w:rsidRDefault="00054157" w:rsidP="0005415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54157" w:rsidRPr="00381586" w:rsidRDefault="00054157" w:rsidP="00054157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ذكر</w:t>
            </w:r>
            <w:r>
              <w:rPr>
                <w:rFonts w:asciiTheme="majorBidi" w:hAnsiTheme="majorBidi" w:cstheme="majorBidi" w:hint="cs"/>
                <w:rtl/>
              </w:rPr>
              <w:t xml:space="preserve"> أنواع القراءة وطرائق المختلفة.</w:t>
            </w:r>
          </w:p>
        </w:tc>
        <w:tc>
          <w:tcPr>
            <w:tcW w:w="2437" w:type="dxa"/>
            <w:vMerge/>
            <w:vAlign w:val="center"/>
          </w:tcPr>
          <w:p w:rsidR="00054157" w:rsidRPr="007A5BDC" w:rsidRDefault="00054157" w:rsidP="0005415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054157" w:rsidRPr="007A5BDC" w:rsidRDefault="00054157" w:rsidP="00054157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0B67ED" w:rsidRPr="007A5BDC" w:rsidTr="001A3C7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B67ED" w:rsidRPr="007A5BDC" w:rsidRDefault="000B67ED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B67ED" w:rsidRPr="00BF5E5C" w:rsidRDefault="000B67ED" w:rsidP="00BF5E5C">
            <w:pPr>
              <w:bidi/>
              <w:jc w:val="both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تحليل النصوص المختلف</w:t>
            </w:r>
            <w:r w:rsidR="004B3688">
              <w:rPr>
                <w:rFonts w:asciiTheme="majorBidi" w:hAnsiTheme="majorBidi" w:cstheme="majorBidi"/>
                <w:rtl/>
              </w:rPr>
              <w:t xml:space="preserve">ة بما </w:t>
            </w:r>
            <w:r w:rsidR="004B3688">
              <w:rPr>
                <w:rFonts w:asciiTheme="majorBidi" w:hAnsiTheme="majorBidi" w:cstheme="majorBidi" w:hint="cs"/>
                <w:rtl/>
              </w:rPr>
              <w:t>يظهر معاني المفردات والتراكيب واس</w:t>
            </w:r>
            <w:r w:rsidR="00054157">
              <w:rPr>
                <w:rFonts w:asciiTheme="majorBidi" w:hAnsiTheme="majorBidi" w:cstheme="majorBidi" w:hint="cs"/>
                <w:rtl/>
              </w:rPr>
              <w:t>تخراج الافكار الرئيسة والفرعية.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:rsidR="000B67ED" w:rsidRPr="00BF5E5C" w:rsidRDefault="000B67ED" w:rsidP="000B67ED">
            <w:pPr>
              <w:ind w:left="33" w:firstLine="171"/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 المحاضرات.</w:t>
            </w:r>
          </w:p>
          <w:p w:rsidR="000B67ED" w:rsidRPr="00BF5E5C" w:rsidRDefault="000B67ED" w:rsidP="000B67ED">
            <w:pPr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-المقارنة بين الأبيات الشعرية.</w:t>
            </w:r>
          </w:p>
          <w:p w:rsidR="000B67ED" w:rsidRPr="00BF5E5C" w:rsidRDefault="000B67ED" w:rsidP="000B67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-استعراض نصوص بليغة وتذوقها.</w:t>
            </w:r>
          </w:p>
          <w:p w:rsidR="000B67ED" w:rsidRPr="007A5BDC" w:rsidRDefault="000B67ED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-التعلم التعاوني.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:rsidR="000B67ED" w:rsidRPr="00BF5E5C" w:rsidRDefault="000B67ED" w:rsidP="000B67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- الاختبارات الشفوية والتحريرية.</w:t>
            </w:r>
          </w:p>
          <w:p w:rsidR="000B67ED" w:rsidRPr="00BF5E5C" w:rsidRDefault="000B67ED" w:rsidP="000B67ED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BF5E5C">
              <w:rPr>
                <w:rFonts w:asciiTheme="majorBidi" w:hAnsiTheme="majorBidi" w:cstheme="majorBidi"/>
                <w:rtl/>
              </w:rPr>
              <w:t>ــ المتابعة والملاحظة.</w:t>
            </w:r>
          </w:p>
          <w:p w:rsidR="000B67ED" w:rsidRPr="007A5BDC" w:rsidRDefault="000B67ED" w:rsidP="000B67E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>-الواجبات.</w:t>
            </w:r>
          </w:p>
        </w:tc>
      </w:tr>
      <w:tr w:rsidR="000B67ED" w:rsidRPr="007A5BDC" w:rsidTr="001A3C7E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B67ED" w:rsidRPr="007A5BDC" w:rsidRDefault="000B67ED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B67ED" w:rsidRPr="00BF5E5C" w:rsidRDefault="000B67ED" w:rsidP="00BF5E5C">
            <w:pPr>
              <w:bidi/>
              <w:jc w:val="both"/>
              <w:rPr>
                <w:rFonts w:asciiTheme="majorBidi" w:hAnsiTheme="majorBidi" w:cstheme="majorBidi"/>
              </w:rPr>
            </w:pPr>
            <w:r w:rsidRPr="00BF5E5C">
              <w:rPr>
                <w:rFonts w:asciiTheme="majorBidi" w:hAnsiTheme="majorBidi" w:cstheme="majorBidi"/>
                <w:rtl/>
              </w:rPr>
              <w:t xml:space="preserve">توظيف </w:t>
            </w:r>
            <w:r w:rsidR="00054157">
              <w:rPr>
                <w:rFonts w:asciiTheme="majorBidi" w:hAnsiTheme="majorBidi" w:cstheme="majorBidi" w:hint="cs"/>
                <w:rtl/>
              </w:rPr>
              <w:t xml:space="preserve">القراءة الصحيحة في </w:t>
            </w:r>
            <w:r w:rsidR="004B3688">
              <w:rPr>
                <w:rFonts w:asciiTheme="majorBidi" w:hAnsiTheme="majorBidi" w:cstheme="majorBidi" w:hint="cs"/>
                <w:rtl/>
              </w:rPr>
              <w:t>فهم النصوص اللغوية</w:t>
            </w:r>
            <w:r w:rsidRPr="00BF5E5C">
              <w:rPr>
                <w:rFonts w:asciiTheme="majorBidi" w:hAnsiTheme="majorBidi" w:cstheme="majorBidi"/>
                <w:rtl/>
              </w:rPr>
              <w:t>.</w:t>
            </w:r>
          </w:p>
        </w:tc>
        <w:tc>
          <w:tcPr>
            <w:tcW w:w="2437" w:type="dxa"/>
            <w:vMerge/>
            <w:vAlign w:val="center"/>
          </w:tcPr>
          <w:p w:rsidR="000B67ED" w:rsidRPr="007A5BDC" w:rsidRDefault="000B67ED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:rsidR="000B67ED" w:rsidRPr="007A5BDC" w:rsidRDefault="000B67ED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73362" w:rsidRPr="007A5BDC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A5BD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القيم</w:t>
            </w:r>
          </w:p>
        </w:tc>
      </w:tr>
      <w:tr w:rsidR="00D73362" w:rsidRPr="007A5BDC" w:rsidTr="000B67ED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A5BDC">
              <w:rPr>
                <w:rFonts w:asciiTheme="majorBidi" w:hAnsiTheme="majorBidi" w:cstheme="majorBidi"/>
              </w:rPr>
              <w:lastRenderedPageBreak/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AF7020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تحمل مسؤولية التعلم الذاتي في الدراسات اللغوية.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87DD2" w:rsidRDefault="00187DD2" w:rsidP="00AF702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-الحوار والمناقشة.</w:t>
            </w:r>
          </w:p>
          <w:p w:rsidR="00AF7020" w:rsidRPr="007A5BDC" w:rsidRDefault="00AF7020" w:rsidP="00187DD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-التعلم الذاتي-التعلم التعاوني.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73362" w:rsidRDefault="00AF7020" w:rsidP="00AF702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-الملاحظة والمتابعة.</w:t>
            </w:r>
          </w:p>
          <w:p w:rsidR="00AF7020" w:rsidRPr="007A5BDC" w:rsidRDefault="00AF7020" w:rsidP="00AF702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-الأنشطة والتدريبات.</w:t>
            </w:r>
          </w:p>
        </w:tc>
      </w:tr>
    </w:tbl>
    <w:p w:rsidR="00D73362" w:rsidRPr="007A5BDC" w:rsidRDefault="00D73362" w:rsidP="00D73362">
      <w:pPr>
        <w:pStyle w:val="2"/>
        <w:rPr>
          <w:rtl/>
          <w:lang w:bidi="ar-EG"/>
        </w:rPr>
      </w:pPr>
      <w:bookmarkStart w:id="19" w:name="_Toc337792"/>
      <w:bookmarkStart w:id="20" w:name="_Toc526247387"/>
      <w:r w:rsidRPr="007A5BDC">
        <w:rPr>
          <w:rtl/>
        </w:rPr>
        <w:t>2. أنشطة تقييم الطلبة</w:t>
      </w:r>
      <w:bookmarkEnd w:id="19"/>
      <w:r w:rsidRPr="007A5BDC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D73362" w:rsidRPr="007A5BDC" w:rsidTr="007A5BDC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أنشطة التقييم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توقيت التقييم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من إجمالي درجة التقييم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المشاركة             (فردي ، جماعي)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بحث                        ( فردي)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السابع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الاختبار الفصلي         (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التاسع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677963" w:rsidP="00650819">
            <w:pPr>
              <w:bidi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 xml:space="preserve">        </w:t>
            </w:r>
            <w:r w:rsidR="00650819" w:rsidRPr="00677963">
              <w:rPr>
                <w:rFonts w:asciiTheme="majorBidi" w:hAnsiTheme="majorBidi" w:cstheme="majorBidi"/>
                <w:rtl/>
              </w:rPr>
              <w:t xml:space="preserve">      20</w:t>
            </w:r>
            <w:r w:rsidR="00E6036C" w:rsidRPr="00677963">
              <w:rPr>
                <w:rFonts w:asciiTheme="majorBidi" w:hAnsiTheme="majorBidi" w:cstheme="majorBidi"/>
                <w:rtl/>
              </w:rPr>
              <w:t>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الامتحان النهائي        (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60%</w:t>
            </w:r>
          </w:p>
        </w:tc>
      </w:tr>
      <w:tr w:rsidR="00D73362" w:rsidRPr="007A5BDC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E6036C" w:rsidP="00650819">
            <w:pPr>
              <w:bidi/>
              <w:jc w:val="both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المجموع الكلي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677963" w:rsidRDefault="00D73362" w:rsidP="0067796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677963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677963">
              <w:rPr>
                <w:rFonts w:asciiTheme="majorBidi" w:hAnsiTheme="majorBidi" w:cstheme="majorBidi"/>
                <w:rtl/>
              </w:rPr>
              <w:t>100%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7A5BDC">
        <w:rPr>
          <w:rFonts w:asciiTheme="majorBidi" w:hAnsiTheme="majorBidi" w:cstheme="majorBidi"/>
          <w:sz w:val="20"/>
          <w:szCs w:val="20"/>
          <w:rtl/>
        </w:rPr>
        <w:t>أنشطة التقييم (اختبار تحريري، شفهي، عرض تقديمي، مشروع جماعي، ورقة عمل الخ)</w:t>
      </w:r>
    </w:p>
    <w:p w:rsidR="00D73362" w:rsidRPr="007A5BDC" w:rsidRDefault="00D73362" w:rsidP="00D73362">
      <w:pPr>
        <w:pStyle w:val="1"/>
      </w:pPr>
      <w:bookmarkStart w:id="21" w:name="_Toc526247388"/>
      <w:bookmarkStart w:id="22" w:name="_Toc337793"/>
    </w:p>
    <w:p w:rsidR="00D73362" w:rsidRPr="007A5BDC" w:rsidRDefault="00D73362" w:rsidP="00D73362">
      <w:pPr>
        <w:pStyle w:val="1"/>
      </w:pPr>
      <w:r w:rsidRPr="007A5BDC">
        <w:rPr>
          <w:rtl/>
        </w:rPr>
        <w:t>هـ - أنشطة الإرشاد الأكاديمي والدعم الطلابي:</w:t>
      </w:r>
      <w:bookmarkEnd w:id="21"/>
      <w:bookmarkEnd w:id="22"/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D73362" w:rsidRPr="007A5BDC" w:rsidTr="00DB7FF2">
        <w:trPr>
          <w:trHeight w:val="1298"/>
        </w:trPr>
        <w:tc>
          <w:tcPr>
            <w:tcW w:w="9571" w:type="dxa"/>
          </w:tcPr>
          <w:p w:rsidR="00756FEF" w:rsidRPr="007A5BDC" w:rsidRDefault="00756FEF" w:rsidP="00DB7FF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756FEF" w:rsidRPr="006B3554" w:rsidRDefault="00756FEF" w:rsidP="006B3554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أربع ساعات أسبوعية مفتوحة لكل طالب.</w:t>
            </w:r>
          </w:p>
          <w:p w:rsidR="00756FEF" w:rsidRPr="006B3554" w:rsidRDefault="00756FEF" w:rsidP="006B3554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تحديد مواعيد إضافية مع الطلاب الذين يحتاجون لذلك خارج نطاق الساعات المكتبية (الموهوبون، الضعفاء)</w:t>
            </w:r>
            <w:r w:rsidR="00283D73">
              <w:rPr>
                <w:rFonts w:asciiTheme="majorBidi" w:eastAsia="Calibri" w:hAnsiTheme="majorBidi" w:cstheme="majorBidi" w:hint="cs"/>
                <w:rtl/>
              </w:rPr>
              <w:t>.</w:t>
            </w:r>
          </w:p>
          <w:p w:rsidR="00756FEF" w:rsidRPr="006B3554" w:rsidRDefault="00756FEF" w:rsidP="006B3554">
            <w:pPr>
              <w:spacing w:after="200"/>
              <w:ind w:left="624"/>
              <w:jc w:val="right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ويجب اتباع الآتي:</w:t>
            </w:r>
          </w:p>
          <w:p w:rsidR="00756FEF" w:rsidRPr="006B3554" w:rsidRDefault="00756FEF" w:rsidP="006B3554">
            <w:pPr>
              <w:numPr>
                <w:ilvl w:val="0"/>
                <w:numId w:val="1"/>
              </w:numPr>
              <w:bidi/>
              <w:spacing w:after="200"/>
              <w:jc w:val="both"/>
              <w:rPr>
                <w:rFonts w:asciiTheme="majorBidi" w:eastAsia="Calibr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 xml:space="preserve">متابعة القسم لأساتذته. </w:t>
            </w:r>
          </w:p>
          <w:p w:rsidR="00756FEF" w:rsidRPr="006B3554" w:rsidRDefault="00756FEF" w:rsidP="006B3554">
            <w:pPr>
              <w:numPr>
                <w:ilvl w:val="0"/>
                <w:numId w:val="1"/>
              </w:numPr>
              <w:bidi/>
              <w:spacing w:after="200"/>
              <w:jc w:val="both"/>
              <w:rPr>
                <w:rFonts w:asciiTheme="majorBidi" w:eastAsia="Calibri" w:hAnsiTheme="majorBidi" w:cstheme="majorBidi"/>
                <w:rtl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إقامة ندوات لتعريف الأساتذة بمثل هذه الواجبات.</w:t>
            </w:r>
          </w:p>
          <w:p w:rsidR="00D73362" w:rsidRPr="007A5BDC" w:rsidRDefault="00756FEF" w:rsidP="006B3554">
            <w:pPr>
              <w:bidi/>
              <w:rPr>
                <w:rFonts w:asciiTheme="majorBidi" w:hAnsiTheme="majorBidi" w:cstheme="majorBidi"/>
              </w:rPr>
            </w:pPr>
            <w:r w:rsidRPr="006B3554">
              <w:rPr>
                <w:rFonts w:asciiTheme="majorBidi" w:eastAsia="Calibri" w:hAnsiTheme="majorBidi" w:cstheme="majorBidi"/>
                <w:rtl/>
              </w:rPr>
              <w:t>النظر إلى الساعات المكتبية، وساعات الإرشاد بما يضمن التحفيز عليها.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D73362" w:rsidRPr="007A5BDC" w:rsidRDefault="00D73362" w:rsidP="00D73362">
      <w:pPr>
        <w:pStyle w:val="1"/>
      </w:pPr>
      <w:bookmarkStart w:id="23" w:name="_Toc526247389"/>
      <w:bookmarkStart w:id="24" w:name="_Toc337794"/>
      <w:r w:rsidRPr="007A5BDC">
        <w:rPr>
          <w:rtl/>
        </w:rPr>
        <w:t>و – مصادر التعلم والمرافق:</w:t>
      </w:r>
      <w:bookmarkEnd w:id="23"/>
      <w:bookmarkEnd w:id="24"/>
      <w:r w:rsidRPr="007A5BDC">
        <w:rPr>
          <w:rtl/>
        </w:rPr>
        <w:t xml:space="preserve"> </w:t>
      </w:r>
    </w:p>
    <w:p w:rsidR="00D73362" w:rsidRPr="007A5BDC" w:rsidRDefault="00D73362" w:rsidP="00D73362">
      <w:pPr>
        <w:pStyle w:val="2"/>
        <w:rPr>
          <w:rtl/>
        </w:rPr>
      </w:pPr>
      <w:bookmarkStart w:id="25" w:name="_Toc337795"/>
      <w:r w:rsidRPr="007A5BDC">
        <w:rPr>
          <w:rtl/>
        </w:rPr>
        <w:t>1. قائمة مصادر التعلم:</w:t>
      </w:r>
      <w:bookmarkEnd w:id="25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D73362" w:rsidRPr="007A5BDC" w:rsidTr="00DB7FF2">
        <w:trPr>
          <w:trHeight w:val="736"/>
        </w:trPr>
        <w:tc>
          <w:tcPr>
            <w:tcW w:w="2603" w:type="dxa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المرجع الرئيس</w:t>
            </w: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3D5E64" w:rsidRDefault="003D5E64" w:rsidP="003D5E64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القراءة والمحادثة لكمال زغلول</w:t>
            </w:r>
            <w:r w:rsidR="00054157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  <w:p w:rsidR="00D73362" w:rsidRPr="007A5BDC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3362" w:rsidRPr="007A5BDC" w:rsidTr="00DB7FF2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المراجع المساندة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287E51" w:rsidRPr="007A5BDC" w:rsidRDefault="00287E51" w:rsidP="00287E51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القراءة ومهارة الاتصال لكمال زغلول</w:t>
            </w:r>
            <w:r w:rsidR="00054157"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</w:tc>
      </w:tr>
      <w:tr w:rsidR="00D73362" w:rsidRPr="007A5BDC" w:rsidTr="00DB7FF2">
        <w:trPr>
          <w:trHeight w:val="736"/>
        </w:trPr>
        <w:tc>
          <w:tcPr>
            <w:tcW w:w="2603" w:type="dxa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المصادر الإلكترونية</w:t>
            </w:r>
          </w:p>
        </w:tc>
        <w:tc>
          <w:tcPr>
            <w:tcW w:w="6968" w:type="dxa"/>
            <w:vAlign w:val="center"/>
          </w:tcPr>
          <w:p w:rsidR="00756FEF" w:rsidRPr="006B3554" w:rsidRDefault="00756FEF" w:rsidP="007A5BDC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6B3554">
              <w:rPr>
                <w:rFonts w:asciiTheme="majorBidi" w:hAnsiTheme="majorBidi" w:cstheme="majorBidi"/>
                <w:rtl/>
                <w:lang w:bidi="ar-EG"/>
              </w:rPr>
              <w:t>موقع اللغة العربية تعلماً وتعليماً.</w:t>
            </w:r>
          </w:p>
          <w:p w:rsidR="00756FEF" w:rsidRPr="006B3554" w:rsidRDefault="006B3554" w:rsidP="007A5BDC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الألوكة.</w:t>
            </w:r>
          </w:p>
          <w:p w:rsidR="00D73362" w:rsidRPr="006B3554" w:rsidRDefault="007A5BDC" w:rsidP="006B3554">
            <w:pPr>
              <w:bidi/>
              <w:rPr>
                <w:rFonts w:asciiTheme="majorBidi" w:hAnsiTheme="majorBidi" w:cstheme="majorBidi"/>
                <w:rtl/>
              </w:rPr>
            </w:pPr>
            <w:r w:rsidRPr="006B3554">
              <w:rPr>
                <w:rFonts w:asciiTheme="majorBidi" w:hAnsiTheme="majorBidi" w:cstheme="majorBidi"/>
                <w:rtl/>
                <w:lang w:bidi="ar-EG"/>
              </w:rPr>
              <w:t>فنون اللغة العربية</w:t>
            </w:r>
            <w:r w:rsidR="00756FEF" w:rsidRPr="006B3554">
              <w:rPr>
                <w:rFonts w:asciiTheme="majorBidi" w:hAnsiTheme="majorBidi" w:cstheme="majorBidi"/>
                <w:rtl/>
                <w:lang w:bidi="ar-EG"/>
              </w:rPr>
              <w:t>.</w:t>
            </w:r>
          </w:p>
          <w:tbl>
            <w:tblPr>
              <w:tblpPr w:leftFromText="180" w:rightFromText="180" w:vertAnchor="text" w:horzAnchor="margin" w:tblpY="35"/>
              <w:tblOverlap w:val="never"/>
              <w:bidiVisual/>
              <w:tblW w:w="0" w:type="auto"/>
              <w:tblBorders>
                <w:top w:val="single" w:sz="8" w:space="0" w:color="8064A2"/>
                <w:bottom w:val="single" w:sz="8" w:space="0" w:color="8064A2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75"/>
            </w:tblGrid>
            <w:tr w:rsidR="006B3554" w:rsidRPr="006B3554" w:rsidTr="006B3554">
              <w:tc>
                <w:tcPr>
                  <w:tcW w:w="5475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:rsidR="006B3554" w:rsidRPr="006B3554" w:rsidRDefault="00D03D56" w:rsidP="006B3554">
                  <w:pPr>
                    <w:rPr>
                      <w:rFonts w:asciiTheme="majorBidi" w:hAnsiTheme="majorBidi" w:cstheme="majorBidi"/>
                    </w:rPr>
                  </w:pPr>
                  <w:hyperlink r:id="rId7" w:history="1">
                    <w:r w:rsidR="006B3554" w:rsidRPr="006B3554">
                      <w:rPr>
                        <w:rFonts w:asciiTheme="majorBidi" w:hAnsiTheme="majorBidi" w:cstheme="majorBidi"/>
                        <w:u w:val="single"/>
                      </w:rPr>
                      <w:t>http://www.al-mostafa.com/index.htm</w:t>
                    </w:r>
                  </w:hyperlink>
                </w:p>
              </w:tc>
            </w:tr>
            <w:tr w:rsidR="006B3554" w:rsidRPr="006B3554" w:rsidTr="006B3554"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:rsidR="006B3554" w:rsidRPr="006B3554" w:rsidRDefault="00D03D56" w:rsidP="006B3554">
                  <w:pPr>
                    <w:rPr>
                      <w:rFonts w:asciiTheme="majorBidi" w:hAnsiTheme="majorBidi" w:cstheme="majorBidi"/>
                    </w:rPr>
                  </w:pPr>
                  <w:hyperlink r:id="rId8" w:history="1">
                    <w:r w:rsidR="006B3554" w:rsidRPr="006B3554">
                      <w:rPr>
                        <w:rFonts w:asciiTheme="majorBidi" w:hAnsiTheme="majorBidi" w:cstheme="majorBidi"/>
                        <w:u w:val="single"/>
                      </w:rPr>
                      <w:t>http://www.alwaraq.net/index</w:t>
                    </w:r>
                  </w:hyperlink>
                </w:p>
              </w:tc>
            </w:tr>
          </w:tbl>
          <w:p w:rsidR="00756FEF" w:rsidRPr="006B3554" w:rsidRDefault="00D03D56" w:rsidP="006B3554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hyperlink r:id="rId9" w:history="1">
              <w:r w:rsidR="00756FEF" w:rsidRPr="006B3554">
                <w:rPr>
                  <w:rFonts w:asciiTheme="majorBidi" w:hAnsiTheme="majorBidi" w:cstheme="majorBidi"/>
                  <w:u w:val="single"/>
                </w:rPr>
                <w:t>http://www.alukah.net</w:t>
              </w:r>
              <w:r w:rsidR="00756FEF" w:rsidRPr="006B3554">
                <w:rPr>
                  <w:rFonts w:asciiTheme="majorBidi" w:hAnsiTheme="majorBidi" w:cstheme="majorBidi"/>
                  <w:u w:val="single"/>
                  <w:rtl/>
                </w:rPr>
                <w:t>/</w:t>
              </w:r>
            </w:hyperlink>
          </w:p>
          <w:p w:rsidR="00756FEF" w:rsidRPr="007A5BDC" w:rsidRDefault="00756FEF" w:rsidP="00756FEF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D73362" w:rsidRPr="007A5BDC" w:rsidTr="00DB7FF2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 xml:space="preserve">أخرى 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D73362" w:rsidRPr="007A5BDC" w:rsidRDefault="00D73362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:rsidR="00D73362" w:rsidRPr="007A5BDC" w:rsidRDefault="00D73362" w:rsidP="00D73362">
      <w:pPr>
        <w:pStyle w:val="2"/>
        <w:rPr>
          <w:sz w:val="14"/>
          <w:szCs w:val="14"/>
          <w:rtl/>
        </w:rPr>
      </w:pPr>
      <w:bookmarkStart w:id="26" w:name="_Toc526247390"/>
    </w:p>
    <w:p w:rsidR="00D73362" w:rsidRPr="007A5BDC" w:rsidRDefault="00D73362" w:rsidP="00D73362">
      <w:pPr>
        <w:pStyle w:val="2"/>
      </w:pPr>
      <w:bookmarkStart w:id="27" w:name="_Toc337796"/>
      <w:r w:rsidRPr="007A5BDC">
        <w:rPr>
          <w:rtl/>
        </w:rPr>
        <w:t>2. المرافق والتجهيزات المطلوبة:</w:t>
      </w:r>
      <w:bookmarkEnd w:id="26"/>
      <w:bookmarkEnd w:id="27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D73362" w:rsidRPr="007A5BDC" w:rsidTr="00DB7FF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73362" w:rsidRPr="007A5BDC" w:rsidTr="00DB7FF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756FEF" w:rsidRPr="00755AAC" w:rsidRDefault="007A5BDC" w:rsidP="007A5BDC">
            <w:pPr>
              <w:bidi/>
              <w:contextualSpacing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قاعة دراسية سعة (30) طالباً.</w:t>
            </w:r>
          </w:p>
          <w:p w:rsidR="00756FEF" w:rsidRPr="00755AAC" w:rsidRDefault="007A5BDC" w:rsidP="007A5BDC">
            <w:pPr>
              <w:bidi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أشرطة ممغنطة وأقراص مضغوطة.</w:t>
            </w:r>
          </w:p>
          <w:p w:rsidR="00756FEF" w:rsidRPr="00755AAC" w:rsidRDefault="007A5BDC" w:rsidP="007A5BDC">
            <w:pPr>
              <w:bidi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مختبرات صوتية.</w:t>
            </w:r>
          </w:p>
          <w:p w:rsidR="00756FEF" w:rsidRPr="00755AAC" w:rsidRDefault="007A5BDC" w:rsidP="007A5BDC">
            <w:pPr>
              <w:bidi/>
              <w:rPr>
                <w:rFonts w:asciiTheme="majorBidi" w:eastAsia="Calibri" w:hAnsiTheme="majorBidi" w:cstheme="majorBidi"/>
                <w:rtl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lastRenderedPageBreak/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برامج لغوية تعليمية</w:t>
            </w:r>
            <w:r w:rsidR="00756FEF" w:rsidRPr="00755AAC">
              <w:rPr>
                <w:rFonts w:asciiTheme="majorBidi" w:eastAsia="Calibri" w:hAnsiTheme="majorBidi" w:cstheme="majorBidi"/>
                <w:rtl/>
              </w:rPr>
              <w:t>.</w:t>
            </w:r>
          </w:p>
          <w:p w:rsidR="00D73362" w:rsidRPr="00755AAC" w:rsidRDefault="007A5BDC" w:rsidP="00756FE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755AAC">
              <w:rPr>
                <w:rFonts w:asciiTheme="majorBidi" w:hAnsiTheme="majorBidi" w:cstheme="majorBidi"/>
                <w:rtl/>
              </w:rPr>
              <w:t>مكتبات مصغرة تحوي المراجع الأساسية.</w:t>
            </w:r>
          </w:p>
        </w:tc>
      </w:tr>
      <w:tr w:rsidR="00D73362" w:rsidRPr="007A5BDC" w:rsidTr="00DB7FF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التجهيزات التقنية</w:t>
            </w:r>
          </w:p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755AAC" w:rsidRDefault="00756FEF" w:rsidP="007A5BDC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 xml:space="preserve">معمل الحاسب الآلي </w:t>
            </w:r>
            <w:r w:rsidR="007A5BDC" w:rsidRPr="00755AAC">
              <w:rPr>
                <w:rFonts w:asciiTheme="majorBidi" w:eastAsia="Calibri" w:hAnsiTheme="majorBidi" w:cstheme="majorBidi" w:hint="cs"/>
                <w:rtl/>
              </w:rPr>
              <w:t>وشاشات عرض.</w:t>
            </w:r>
          </w:p>
        </w:tc>
      </w:tr>
      <w:tr w:rsidR="00D73362" w:rsidRPr="007A5BDC" w:rsidTr="00DB7FF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7A5BDC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أخرى</w:t>
            </w:r>
            <w:r w:rsidRPr="007A5BDC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(تبعاً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756FEF" w:rsidRPr="00755AAC" w:rsidRDefault="00756FEF" w:rsidP="00756FEF">
            <w:pPr>
              <w:ind w:left="1080"/>
              <w:contextualSpacing/>
              <w:jc w:val="right"/>
              <w:rPr>
                <w:rFonts w:asciiTheme="majorBidi" w:eastAsia="Calibri" w:hAnsiTheme="majorBidi" w:cstheme="majorBidi"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-برامج تدريب لغوي.</w:t>
            </w:r>
          </w:p>
          <w:p w:rsidR="00D73362" w:rsidRPr="00755AAC" w:rsidRDefault="00756FEF" w:rsidP="00756FEF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-أفلام تسجيلية: فيديو وتلفاز في قاعات مجهزة للتدريب والتطبيق.</w:t>
            </w:r>
          </w:p>
        </w:tc>
      </w:tr>
    </w:tbl>
    <w:p w:rsidR="00D73362" w:rsidRPr="007A5BDC" w:rsidRDefault="00D73362" w:rsidP="00D73362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:rsidR="00D73362" w:rsidRPr="007A5BDC" w:rsidRDefault="00D73362" w:rsidP="00D73362">
      <w:pPr>
        <w:pStyle w:val="1"/>
        <w:rPr>
          <w:rtl/>
        </w:rPr>
      </w:pPr>
      <w:r w:rsidRPr="007A5BDC">
        <w:rPr>
          <w:rtl/>
        </w:rPr>
        <w:t>ز. تقويم جودة المقرر:</w:t>
      </w:r>
      <w:bookmarkEnd w:id="28"/>
      <w:bookmarkEnd w:id="29"/>
    </w:p>
    <w:tbl>
      <w:tblPr>
        <w:tblStyle w:val="a6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D73362" w:rsidRPr="007A5BDC" w:rsidTr="007A5BDC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7A5BDC" w:rsidRDefault="00D73362" w:rsidP="00DB7FF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31" w:name="_Hlk513021635"/>
            <w:r w:rsidRPr="00755AAC">
              <w:rPr>
                <w:rFonts w:asciiTheme="majorBidi" w:hAnsiTheme="majorBidi" w:cstheme="majorBidi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D06F2C" w:rsidRDefault="00756FEF" w:rsidP="00D06F2C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التعرف على آراء الطالب في المقرر و</w:t>
            </w:r>
            <w:r w:rsidR="00D06F2C">
              <w:rPr>
                <w:rFonts w:asciiTheme="majorBidi" w:eastAsia="Calibri" w:hAnsiTheme="majorBidi" w:cstheme="majorBidi" w:hint="cs"/>
                <w:rtl/>
              </w:rPr>
              <w:t xml:space="preserve">ملحوظاته فيما يخص </w:t>
            </w:r>
            <w:r w:rsidRPr="00755AAC">
              <w:rPr>
                <w:rFonts w:asciiTheme="majorBidi" w:eastAsia="Calibri" w:hAnsiTheme="majorBidi" w:cstheme="majorBidi"/>
                <w:rtl/>
              </w:rPr>
              <w:t>العملية التدريسية</w:t>
            </w:r>
            <w:r w:rsidR="00D06F2C">
              <w:rPr>
                <w:rFonts w:asciiTheme="majorBidi" w:eastAsia="Calibri" w:hAnsiTheme="majorBidi" w:cstheme="majorBidi" w:hint="cs"/>
                <w:rtl/>
              </w:rPr>
              <w:t>.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hAnsiTheme="majorBidi" w:cstheme="majorBidi"/>
                <w:rtl/>
              </w:rPr>
              <w:t>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التشاور وتبادل الخبرات بين من يدرسون المقرر ذاته.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توظيف مواقع الإنترنت للإفادة من المواقع ذات الصلة بالمقرر.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قيادات 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استبانة رأي الخريجين</w:t>
            </w:r>
            <w:r w:rsidRPr="00755AAC">
              <w:rPr>
                <w:rFonts w:asciiTheme="majorBidi" w:hAnsiTheme="majorBidi" w:cstheme="majorBidi"/>
                <w:rtl/>
              </w:rPr>
              <w:t>.</w:t>
            </w:r>
          </w:p>
        </w:tc>
      </w:tr>
      <w:tr w:rsidR="00D73362" w:rsidRPr="007A5BDC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55AAC">
              <w:rPr>
                <w:rFonts w:asciiTheme="majorBidi" w:hAnsiTheme="majorBidi" w:cstheme="majorBidi"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755AAC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755AAC">
              <w:rPr>
                <w:rFonts w:asciiTheme="majorBidi" w:eastAsia="Calibri" w:hAnsiTheme="majorBidi" w:cstheme="majorBidi"/>
                <w:rtl/>
              </w:rPr>
              <w:t>عرض نتائج عينة عشوائية من الطلاب على محكم خارجي.</w:t>
            </w:r>
          </w:p>
        </w:tc>
      </w:tr>
    </w:tbl>
    <w:p w:rsidR="00D73362" w:rsidRPr="007A5BDC" w:rsidRDefault="00D73362" w:rsidP="00D7336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7A5BD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(مثل. فاعلية التدريس، فاعلة طرق تقييم الطلاب، مدى تحصيل مخرجات التعلم للمقرر، مصادر التعلم ... إلخ)</w:t>
      </w:r>
    </w:p>
    <w:p w:rsidR="00D73362" w:rsidRPr="007A5BDC" w:rsidRDefault="00D73362" w:rsidP="00D7336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3" w:name="_Hlk536011140"/>
      <w:r w:rsidRPr="007A5BD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المقيمون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(الطلبة، أعضاء هيئة التدريس، قيادات البرنامج، المراجع النظير، أخرى (يتم تحديدها)</w:t>
      </w:r>
    </w:p>
    <w:bookmarkEnd w:id="33"/>
    <w:p w:rsidR="00D73362" w:rsidRPr="007A5BDC" w:rsidRDefault="00D73362" w:rsidP="00D7336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7A5BDC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طرق التقييم </w:t>
      </w:r>
      <w:r w:rsidRPr="007A5BDC">
        <w:rPr>
          <w:rFonts w:asciiTheme="majorBidi" w:hAnsiTheme="majorBidi" w:cstheme="majorBidi"/>
          <w:sz w:val="20"/>
          <w:szCs w:val="20"/>
          <w:rtl/>
          <w:lang w:bidi="ar-EG"/>
        </w:rPr>
        <w:t>(مباشر وغير مباشر)</w:t>
      </w:r>
    </w:p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D73362" w:rsidRPr="007A5BDC" w:rsidRDefault="00D73362" w:rsidP="00D73362">
      <w:pPr>
        <w:pStyle w:val="1"/>
        <w:rPr>
          <w:rtl/>
        </w:rPr>
      </w:pPr>
      <w:bookmarkStart w:id="34" w:name="_Toc337798"/>
      <w:r w:rsidRPr="007A5BDC">
        <w:rPr>
          <w:rtl/>
        </w:rPr>
        <w:t>ح. اعتماد التوصيف</w:t>
      </w:r>
      <w:bookmarkEnd w:id="34"/>
      <w:r w:rsidRPr="007A5BDC">
        <w:rPr>
          <w:rtl/>
        </w:rPr>
        <w:t xml:space="preserve"> </w:t>
      </w: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D73362" w:rsidRPr="007A5BDC" w:rsidTr="00DB7FF2">
        <w:trPr>
          <w:trHeight w:val="340"/>
        </w:trPr>
        <w:tc>
          <w:tcPr>
            <w:tcW w:w="961" w:type="pct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bookmarkStart w:id="35" w:name="_GoBack" w:colFirst="1" w:colLast="1"/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:rsidR="00D73362" w:rsidRPr="00D06F2C" w:rsidRDefault="00756FEF" w:rsidP="00347F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06F2C">
              <w:rPr>
                <w:rFonts w:asciiTheme="majorBidi" w:hAnsiTheme="majorBidi" w:cstheme="majorBidi"/>
                <w:rtl/>
              </w:rPr>
              <w:t>مجلس القسم</w:t>
            </w:r>
          </w:p>
        </w:tc>
      </w:tr>
      <w:tr w:rsidR="00D73362" w:rsidRPr="007A5BDC" w:rsidTr="00DB7FF2">
        <w:trPr>
          <w:trHeight w:val="340"/>
        </w:trPr>
        <w:tc>
          <w:tcPr>
            <w:tcW w:w="961" w:type="pct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:rsidR="00D73362" w:rsidRPr="007A5BDC" w:rsidRDefault="00347F99" w:rsidP="00347F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</w:p>
        </w:tc>
      </w:tr>
      <w:tr w:rsidR="00D73362" w:rsidRPr="007A5BDC" w:rsidTr="00DB7FF2">
        <w:trPr>
          <w:trHeight w:val="340"/>
        </w:trPr>
        <w:tc>
          <w:tcPr>
            <w:tcW w:w="961" w:type="pct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:rsidR="00D73362" w:rsidRPr="007A5BDC" w:rsidRDefault="00347F99" w:rsidP="00347F9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4/7/1442هـ</w:t>
            </w:r>
          </w:p>
        </w:tc>
      </w:tr>
      <w:bookmarkEnd w:id="32"/>
      <w:bookmarkEnd w:id="35"/>
    </w:tbl>
    <w:p w:rsidR="00D73362" w:rsidRPr="007A5BDC" w:rsidRDefault="00D73362" w:rsidP="00D7336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:rsidR="00821596" w:rsidRPr="007A5BDC" w:rsidRDefault="00821596">
      <w:pPr>
        <w:rPr>
          <w:rFonts w:asciiTheme="majorBidi" w:hAnsiTheme="majorBidi" w:cstheme="majorBidi"/>
        </w:rPr>
      </w:pPr>
    </w:p>
    <w:sectPr w:rsidR="00821596" w:rsidRPr="007A5BDC" w:rsidSect="00AE7860">
      <w:footerReference w:type="even" r:id="rId10"/>
      <w:footerReference w:type="default" r:id="rId11"/>
      <w:headerReference w:type="first" r:id="rId12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D56" w:rsidRDefault="00D03D56">
      <w:r>
        <w:separator/>
      </w:r>
    </w:p>
  </w:endnote>
  <w:endnote w:type="continuationSeparator" w:id="0">
    <w:p w:rsidR="00D03D56" w:rsidRDefault="00D0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8C" w:rsidRDefault="00D7336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246</w:t>
    </w:r>
    <w:r>
      <w:rPr>
        <w:rStyle w:val="a4"/>
      </w:rPr>
      <w:fldChar w:fldCharType="end"/>
    </w:r>
  </w:p>
  <w:p w:rsidR="009D6C8C" w:rsidRDefault="00D03D5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:rsidR="009D6C8C" w:rsidRPr="000B5619" w:rsidRDefault="00D73362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7C8AB2F1" wp14:editId="6FFFCECB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3AD3CB4" wp14:editId="67FEA213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B5619" w:rsidRPr="00705C7E" w:rsidRDefault="00D73362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347F99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3AD3CB4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:rsidR="000B5619" w:rsidRPr="00705C7E" w:rsidRDefault="00D73362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347F99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5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D56" w:rsidRDefault="00D03D56">
      <w:r>
        <w:separator/>
      </w:r>
    </w:p>
  </w:footnote>
  <w:footnote w:type="continuationSeparator" w:id="0">
    <w:p w:rsidR="00D03D56" w:rsidRDefault="00D03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8C" w:rsidRPr="00A006BB" w:rsidRDefault="00D73362" w:rsidP="00A006BB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9CA731" wp14:editId="4AC6D90B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C4A4C"/>
    <w:multiLevelType w:val="hybridMultilevel"/>
    <w:tmpl w:val="E6921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75D3D"/>
    <w:multiLevelType w:val="hybridMultilevel"/>
    <w:tmpl w:val="9502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10209"/>
    <w:multiLevelType w:val="hybridMultilevel"/>
    <w:tmpl w:val="5A9C8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276B9"/>
    <w:multiLevelType w:val="hybridMultilevel"/>
    <w:tmpl w:val="A51E13D0"/>
    <w:lvl w:ilvl="0" w:tplc="9850D32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45"/>
    <w:rsid w:val="00054157"/>
    <w:rsid w:val="000856A0"/>
    <w:rsid w:val="000B67ED"/>
    <w:rsid w:val="000C3D94"/>
    <w:rsid w:val="000E2319"/>
    <w:rsid w:val="00104E6B"/>
    <w:rsid w:val="00187DD2"/>
    <w:rsid w:val="00283D73"/>
    <w:rsid w:val="00287E51"/>
    <w:rsid w:val="002E46DF"/>
    <w:rsid w:val="00307249"/>
    <w:rsid w:val="00316F0A"/>
    <w:rsid w:val="00347F99"/>
    <w:rsid w:val="00381586"/>
    <w:rsid w:val="003902DE"/>
    <w:rsid w:val="003C3FDE"/>
    <w:rsid w:val="003D5E64"/>
    <w:rsid w:val="00414497"/>
    <w:rsid w:val="00423BD0"/>
    <w:rsid w:val="004B3688"/>
    <w:rsid w:val="004E21C9"/>
    <w:rsid w:val="00544C0D"/>
    <w:rsid w:val="005B5CD7"/>
    <w:rsid w:val="005D5407"/>
    <w:rsid w:val="00650819"/>
    <w:rsid w:val="00677963"/>
    <w:rsid w:val="006B3554"/>
    <w:rsid w:val="006B4A8F"/>
    <w:rsid w:val="006E7E01"/>
    <w:rsid w:val="00755AAC"/>
    <w:rsid w:val="00756FEF"/>
    <w:rsid w:val="0079331C"/>
    <w:rsid w:val="007A27D3"/>
    <w:rsid w:val="007A5BDC"/>
    <w:rsid w:val="007A5C1A"/>
    <w:rsid w:val="00821596"/>
    <w:rsid w:val="009473F0"/>
    <w:rsid w:val="009C42C1"/>
    <w:rsid w:val="00A624F3"/>
    <w:rsid w:val="00AB5F5E"/>
    <w:rsid w:val="00AE7504"/>
    <w:rsid w:val="00AF7020"/>
    <w:rsid w:val="00B5273D"/>
    <w:rsid w:val="00B70A4B"/>
    <w:rsid w:val="00BF5E5C"/>
    <w:rsid w:val="00C478C6"/>
    <w:rsid w:val="00C75321"/>
    <w:rsid w:val="00C8308C"/>
    <w:rsid w:val="00C94D45"/>
    <w:rsid w:val="00D03D56"/>
    <w:rsid w:val="00D06F2C"/>
    <w:rsid w:val="00D73362"/>
    <w:rsid w:val="00D95701"/>
    <w:rsid w:val="00E6036C"/>
    <w:rsid w:val="00F0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8D54676-0484-45E0-8ECC-BEF2BD76F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D73362"/>
    <w:pPr>
      <w:keepNext/>
      <w:bidi/>
      <w:outlineLvl w:val="0"/>
    </w:pPr>
    <w:rPr>
      <w:rFonts w:asciiTheme="majorBidi" w:hAnsiTheme="majorBidi" w:cstheme="majorBidi"/>
      <w:b/>
      <w:bCs/>
      <w:color w:val="2E74B5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D73362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D73362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D73362"/>
    <w:rPr>
      <w:rFonts w:asciiTheme="majorBidi" w:eastAsia="Times New Roman" w:hAnsiTheme="majorBidi" w:cstheme="majorBidi"/>
      <w:b/>
      <w:bCs/>
      <w:color w:val="2E74B5" w:themeColor="accent1" w:themeShade="BF"/>
      <w:sz w:val="28"/>
      <w:szCs w:val="28"/>
      <w:lang w:bidi="ar-EG"/>
    </w:rPr>
  </w:style>
  <w:style w:type="character" w:customStyle="1" w:styleId="2Char">
    <w:name w:val="عنوان 2 Char"/>
    <w:basedOn w:val="a0"/>
    <w:link w:val="2"/>
    <w:rsid w:val="00D73362"/>
    <w:rPr>
      <w:rFonts w:asciiTheme="majorBidi" w:eastAsia="Times New Roman" w:hAnsiTheme="majorBidi" w:cstheme="majorBidi"/>
      <w:b/>
      <w:bCs/>
      <w:sz w:val="24"/>
      <w:szCs w:val="24"/>
    </w:rPr>
  </w:style>
  <w:style w:type="character" w:customStyle="1" w:styleId="3Char">
    <w:name w:val="عنوان 3 Char"/>
    <w:basedOn w:val="a0"/>
    <w:link w:val="3"/>
    <w:rsid w:val="00D7336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D73362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D73362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D73362"/>
  </w:style>
  <w:style w:type="paragraph" w:styleId="a5">
    <w:name w:val="header"/>
    <w:basedOn w:val="a"/>
    <w:link w:val="Char0"/>
    <w:uiPriority w:val="99"/>
    <w:rsid w:val="00D73362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5"/>
    <w:uiPriority w:val="99"/>
    <w:rsid w:val="00D73362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73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D73362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0">
    <w:name w:val="toc 2"/>
    <w:basedOn w:val="a"/>
    <w:next w:val="a"/>
    <w:autoRedefine/>
    <w:uiPriority w:val="39"/>
    <w:unhideWhenUsed/>
    <w:rsid w:val="00D73362"/>
    <w:pPr>
      <w:spacing w:after="100"/>
      <w:ind w:left="240"/>
    </w:pPr>
  </w:style>
  <w:style w:type="character" w:styleId="Hyperlink">
    <w:name w:val="Hyperlink"/>
    <w:uiPriority w:val="99"/>
    <w:unhideWhenUsed/>
    <w:rsid w:val="00D73362"/>
    <w:rPr>
      <w:color w:val="0000FF"/>
      <w:u w:val="single"/>
    </w:rPr>
  </w:style>
  <w:style w:type="paragraph" w:styleId="a7">
    <w:name w:val="No Spacing"/>
    <w:uiPriority w:val="1"/>
    <w:qFormat/>
    <w:rsid w:val="00D7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E21C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4E21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waraq.net/inde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-mostafa.com/index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lukah.net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37</cp:revision>
  <cp:lastPrinted>2021-01-31T12:28:00Z</cp:lastPrinted>
  <dcterms:created xsi:type="dcterms:W3CDTF">2020-09-23T08:44:00Z</dcterms:created>
  <dcterms:modified xsi:type="dcterms:W3CDTF">2021-02-16T18:41:00Z</dcterms:modified>
</cp:coreProperties>
</file>