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:rsidR="00D73362" w:rsidRPr="007A5BDC" w:rsidRDefault="00D73362" w:rsidP="00D7336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D73362" w:rsidRPr="007A5BDC" w:rsidRDefault="00D73362" w:rsidP="00D7336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EA090F" w:rsidRPr="007A5BDC" w:rsidTr="007E0974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EA090F" w:rsidRPr="007A5BDC" w:rsidRDefault="00EA090F" w:rsidP="00EA090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</w:tcPr>
          <w:p w:rsidR="00EA090F" w:rsidRPr="00EA090F" w:rsidRDefault="00EA090F" w:rsidP="005211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A090F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نصوص</w:t>
            </w:r>
            <w:r w:rsidR="0052116D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6</w:t>
            </w:r>
            <w:r w:rsidRPr="00EA090F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EA090F" w:rsidRPr="007A5BDC" w:rsidTr="00EA090F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EA090F" w:rsidRPr="007A5BDC" w:rsidRDefault="00EA090F" w:rsidP="00EA090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EEAF6" w:themeFill="accent1" w:themeFillTint="33"/>
          </w:tcPr>
          <w:p w:rsidR="00EA090F" w:rsidRPr="00EA090F" w:rsidRDefault="00EA090F" w:rsidP="005211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A090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ARB </w:t>
            </w:r>
            <w:r w:rsidR="0052116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3</w:t>
            </w:r>
            <w:r w:rsidRPr="00EA090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7</w:t>
            </w:r>
            <w:r w:rsidR="00DF5E3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6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544C0D" w:rsidRDefault="00544C0D" w:rsidP="00D7336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p w:rsidR="00544C0D" w:rsidRDefault="00544C0D" w:rsidP="00544C0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p w:rsidR="00D73362" w:rsidRPr="007A5BDC" w:rsidRDefault="00D73362" w:rsidP="00544C0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7A5BDC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D73362" w:rsidRPr="007A5BDC" w:rsidRDefault="00D73362" w:rsidP="00D7336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A5BDC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D73362" w:rsidRPr="007A5BDC" w:rsidRDefault="00D73362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r w:rsidRPr="007A5BDC">
            <w:rPr>
              <w:rFonts w:asciiTheme="majorBidi" w:hAnsiTheme="majorBidi" w:cstheme="majorBidi"/>
              <w:lang w:val="ar-SA"/>
            </w:rPr>
            <w:fldChar w:fldCharType="begin"/>
          </w:r>
          <w:r w:rsidRPr="007A5BDC">
            <w:rPr>
              <w:rFonts w:asciiTheme="majorBidi" w:hAnsiTheme="majorBidi" w:cstheme="majorBidi"/>
              <w:rtl/>
              <w:lang w:val="ar-SA" w:bidi="ar-SA"/>
            </w:rPr>
            <w:instrText xml:space="preserve"> TOC \o "1-3" \h \z \u </w:instrText>
          </w:r>
          <w:r w:rsidRPr="007A5BDC">
            <w:rPr>
              <w:rFonts w:asciiTheme="majorBidi" w:hAnsiTheme="majorBidi" w:cstheme="majorBidi"/>
              <w:lang w:val="ar-SA"/>
            </w:rPr>
            <w:fldChar w:fldCharType="separate"/>
          </w:r>
          <w:hyperlink w:anchor="_Toc337784" w:history="1">
            <w:r w:rsidRPr="007A5BDC">
              <w:rPr>
                <w:rStyle w:val="Hyperlink"/>
                <w:rFonts w:asciiTheme="majorBidi" w:hAnsiTheme="majorBidi" w:cstheme="majorBidi"/>
                <w:rtl/>
              </w:rPr>
              <w:t>أ. التعريف بالمقرر الدراسي:</w:t>
            </w:r>
            <w:r w:rsidRPr="007A5BDC">
              <w:rPr>
                <w:rFonts w:asciiTheme="majorBidi" w:hAnsiTheme="majorBidi" w:cstheme="majorBidi"/>
                <w:webHidden/>
              </w:rPr>
              <w:tab/>
            </w:r>
            <w:r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Pr="007A5BDC">
              <w:rPr>
                <w:rFonts w:asciiTheme="majorBidi" w:hAnsiTheme="majorBidi" w:cstheme="majorBidi"/>
                <w:webHidden/>
              </w:rPr>
              <w:instrText xml:space="preserve"> PAGEREF _Toc337784 \h </w:instrText>
            </w:r>
            <w:r w:rsidRPr="007A5BDC">
              <w:rPr>
                <w:rFonts w:asciiTheme="majorBidi" w:hAnsiTheme="majorBidi" w:cstheme="majorBidi"/>
                <w:webHidden/>
              </w:rPr>
            </w:r>
            <w:r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3</w:t>
            </w:r>
            <w:r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E67292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ب- هدف المقرر ومخرجاته التعليمية: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_Toc337785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E67292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6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 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وصف العام للمقرر: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_Toc337786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E67292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7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الهدف الرئيس للمقرر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_Toc337787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E67292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8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3. مخرجات التعلم للمقرر: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_Toc337788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E67292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ج. موضوعات المقرر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_Toc337789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E67292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د. التدريس والتقييم: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_Toc337790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E67292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1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1. 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_Toc337791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E67292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2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أنشطة تقييم الطلبة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_Toc337792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E67292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هـ - أنشطة الإرشاد الأكاديمي والدعم الطلابي: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_Toc337793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E67292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و – مصادر التعلم والمرافق: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_Toc337794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E67292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5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1. قائمة مصادر التعلم: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_Toc337795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E67292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6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المرافق والتجهيزات المطلوبة: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_Toc337796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E67292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ز. تقويم جودة المقرر: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_Toc337797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E67292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ح. اعتماد التوصيف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_Toc337798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D73362" w:rsidP="00D73362">
          <w:pPr>
            <w:bidi/>
            <w:jc w:val="right"/>
            <w:rPr>
              <w:rFonts w:asciiTheme="majorBidi" w:hAnsiTheme="majorBidi" w:cstheme="majorBidi"/>
            </w:rPr>
          </w:pPr>
          <w:r w:rsidRPr="007A5BD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D73362" w:rsidRPr="007A5BDC" w:rsidRDefault="00D73362" w:rsidP="00D73362">
      <w:pPr>
        <w:pStyle w:val="1"/>
      </w:pPr>
      <w:r w:rsidRPr="007A5BDC">
        <w:rPr>
          <w:sz w:val="26"/>
          <w:szCs w:val="26"/>
        </w:rPr>
        <w:br w:type="page"/>
      </w:r>
      <w:bookmarkStart w:id="0" w:name="_Toc526247378"/>
      <w:bookmarkStart w:id="1" w:name="_Toc337784"/>
      <w:r w:rsidRPr="007A5BDC">
        <w:rPr>
          <w:rtl/>
        </w:rPr>
        <w:lastRenderedPageBreak/>
        <w:t>أ. التعريف بالمقرر الدراسي:</w:t>
      </w:r>
      <w:bookmarkEnd w:id="0"/>
      <w:bookmarkEnd w:id="1"/>
      <w:r w:rsidRPr="007A5BDC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D73362" w:rsidRPr="007A5BDC" w:rsidTr="00DB7FF2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ساعتان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D73362" w:rsidRPr="007A5BDC" w:rsidTr="00DB7FF2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7A5BD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كلية</w:t>
            </w:r>
            <w:r w:rsidRPr="007A5BD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9C42C1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7A5BD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D73362" w:rsidRPr="007A5BDC" w:rsidTr="00DB7FF2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9C42C1" w:rsidP="00DB7F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7A5BD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3362" w:rsidRPr="007A5BDC" w:rsidTr="00DB7FF2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D73362" w:rsidRPr="007A5BDC" w:rsidRDefault="00D73362" w:rsidP="00336B2D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3. السنة / المستوى الذي يقدم فيه المقرر</w:t>
            </w:r>
            <w:r w:rsidR="00EA090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  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73362" w:rsidRPr="007A5BDC" w:rsidRDefault="00336B2D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السادس</w:t>
            </w:r>
          </w:p>
        </w:tc>
      </w:tr>
      <w:tr w:rsidR="00D73362" w:rsidRPr="007A5BDC" w:rsidTr="00DB7FF2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381586" w:rsidRDefault="00D73362" w:rsidP="0038158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  <w:p w:rsidR="00D73362" w:rsidRPr="007A5BDC" w:rsidRDefault="001A0BA4" w:rsidP="00C0506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D73362" w:rsidRPr="007A5BDC" w:rsidRDefault="001A0BA4" w:rsidP="001A0BA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أدب 6  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ARB356</w:t>
            </w:r>
          </w:p>
          <w:p w:rsidR="00D73362" w:rsidRPr="007A5BDC" w:rsidRDefault="00D73362" w:rsidP="00DF5E3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73362" w:rsidRPr="007A5BDC" w:rsidRDefault="00D73362" w:rsidP="00D73362">
      <w:pPr>
        <w:pStyle w:val="a7"/>
        <w:bidi/>
        <w:rPr>
          <w:rFonts w:asciiTheme="majorBidi" w:hAnsiTheme="majorBidi" w:cstheme="majorBidi"/>
          <w:sz w:val="22"/>
          <w:szCs w:val="22"/>
        </w:rPr>
      </w:pPr>
      <w:bookmarkStart w:id="3" w:name="_Toc526247385"/>
      <w:bookmarkStart w:id="4" w:name="_Toc523814307"/>
      <w:r w:rsidRPr="007A5BDC">
        <w:rPr>
          <w:rFonts w:asciiTheme="majorBidi" w:hAnsiTheme="majorBidi" w:cstheme="majorBidi"/>
          <w:sz w:val="26"/>
          <w:szCs w:val="26"/>
          <w:rtl/>
        </w:rPr>
        <w:t>6</w:t>
      </w:r>
      <w:r w:rsidRPr="007A5BD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نمط الدراسة </w:t>
      </w:r>
      <w:r w:rsidRPr="007A5BDC">
        <w:rPr>
          <w:rFonts w:asciiTheme="majorBidi" w:hAnsiTheme="majorBidi" w:cstheme="majorBidi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73362" w:rsidRPr="007A5BDC" w:rsidTr="00DB7FF2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نمط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544C0D">
              <w:rPr>
                <w:rFonts w:asciiTheme="majorBidi" w:hAnsiTheme="majorBidi" w:cstheme="majorBidi"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70%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الإلكتروني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20%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عن بعد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10%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7A5BD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7. ساعات الاتصال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D73362" w:rsidRPr="007A5BDC" w:rsidTr="00DB7FF2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ساعات التعلم</w:t>
            </w:r>
          </w:p>
        </w:tc>
      </w:tr>
      <w:tr w:rsidR="00D73362" w:rsidRPr="007A5BDC" w:rsidTr="00DB7FF2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28</w:t>
            </w: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 xml:space="preserve">معمل أو </w:t>
            </w:r>
            <w:proofErr w:type="spellStart"/>
            <w:r w:rsidRPr="007A5BDC">
              <w:rPr>
                <w:rFonts w:asciiTheme="majorBidi" w:hAnsiTheme="majorBidi" w:cstheme="majorBidi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دروس 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 xml:space="preserve">أخرى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28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pStyle w:val="1"/>
      </w:pPr>
      <w:bookmarkStart w:id="5" w:name="_Toc526247379"/>
      <w:bookmarkStart w:id="6" w:name="_Toc337785"/>
      <w:bookmarkEnd w:id="4"/>
      <w:proofErr w:type="gramStart"/>
      <w:r w:rsidRPr="007A5BDC">
        <w:rPr>
          <w:rtl/>
        </w:rPr>
        <w:t>ب- هدف</w:t>
      </w:r>
      <w:proofErr w:type="gramEnd"/>
      <w:r w:rsidRPr="007A5BDC">
        <w:rPr>
          <w:rtl/>
        </w:rPr>
        <w:t xml:space="preserve"> المقرر ومخرجاته التعليمية:</w:t>
      </w:r>
      <w:bookmarkEnd w:id="5"/>
      <w:bookmarkEnd w:id="6"/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D73362" w:rsidRPr="007A5BDC" w:rsidTr="00DB7FF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3362" w:rsidRPr="007A5BDC" w:rsidRDefault="00D73362" w:rsidP="00DB7FF2">
            <w:pPr>
              <w:pStyle w:val="2"/>
              <w:outlineLvl w:val="1"/>
              <w:rPr>
                <w:rtl/>
              </w:rPr>
            </w:pPr>
            <w:bookmarkStart w:id="7" w:name="_Toc337786"/>
            <w:r w:rsidRPr="007A5BDC">
              <w:rPr>
                <w:rtl/>
              </w:rPr>
              <w:t xml:space="preserve">1. </w:t>
            </w:r>
            <w:r w:rsidRPr="007A5BDC">
              <w:rPr>
                <w:rtl/>
                <w:lang w:bidi="ar-EG"/>
              </w:rPr>
              <w:t>ال</w:t>
            </w:r>
            <w:r w:rsidRPr="007A5BDC">
              <w:rPr>
                <w:rtl/>
              </w:rPr>
              <w:t>وصف العام للمقرر:</w:t>
            </w:r>
            <w:bookmarkEnd w:id="7"/>
          </w:p>
          <w:p w:rsidR="00DF5E3E" w:rsidRPr="00381586" w:rsidRDefault="00DF5E3E" w:rsidP="0007212F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F21820">
              <w:rPr>
                <w:rFonts w:asciiTheme="majorBidi" w:hAnsiTheme="majorBidi"/>
                <w:rtl/>
              </w:rPr>
              <w:t>ي</w:t>
            </w:r>
            <w:r>
              <w:rPr>
                <w:rFonts w:asciiTheme="majorBidi" w:hAnsiTheme="majorBidi"/>
                <w:rtl/>
              </w:rPr>
              <w:t>تناول هذا المقرر نصوصا أدبية من</w:t>
            </w:r>
            <w:r>
              <w:rPr>
                <w:rFonts w:asciiTheme="majorBidi" w:hAnsiTheme="majorBidi" w:hint="cs"/>
                <w:rtl/>
              </w:rPr>
              <w:t xml:space="preserve"> الأدب السعودي شعرا ونثرا</w:t>
            </w:r>
            <w:r w:rsidRPr="00F21820">
              <w:rPr>
                <w:rFonts w:asciiTheme="majorBidi" w:hAnsiTheme="majorBidi"/>
                <w:rtl/>
              </w:rPr>
              <w:t xml:space="preserve">؛ لتحليلها والكشف عن جوانب الإبداع فيها بما يتوافق مع تنمية ملكة التذوق عند الطلبة، وبما يجعلهم قادرين على الحكم على النصوص الأدبية، </w:t>
            </w:r>
            <w:r w:rsidRPr="00684EAE">
              <w:rPr>
                <w:rFonts w:asciiTheme="majorBidi" w:hAnsiTheme="majorBidi"/>
                <w:rtl/>
              </w:rPr>
              <w:t>كما أنه يسعى إلى تدريب الطلبة على التطبيق الفني من خلال دراسة أبرز الموضوعات و</w:t>
            </w:r>
            <w:r>
              <w:rPr>
                <w:rFonts w:asciiTheme="majorBidi" w:hAnsiTheme="majorBidi" w:hint="cs"/>
                <w:rtl/>
              </w:rPr>
              <w:t xml:space="preserve">القصائد </w:t>
            </w:r>
            <w:r w:rsidRPr="00684EAE">
              <w:rPr>
                <w:rFonts w:asciiTheme="majorBidi" w:hAnsiTheme="majorBidi"/>
                <w:rtl/>
              </w:rPr>
              <w:t xml:space="preserve">وتحليلها، تلك الموضوعات التي درسوها في (أدب </w:t>
            </w:r>
            <w:r w:rsidR="0007212F">
              <w:rPr>
                <w:rFonts w:asciiTheme="majorBidi" w:hAnsiTheme="majorBidi" w:hint="cs"/>
                <w:rtl/>
              </w:rPr>
              <w:t>6</w:t>
            </w:r>
            <w:r w:rsidRPr="00684EAE">
              <w:rPr>
                <w:rFonts w:asciiTheme="majorBidi" w:hAnsiTheme="majorBidi"/>
                <w:rtl/>
              </w:rPr>
              <w:t>) الخاص بالأدب ال</w:t>
            </w:r>
            <w:r w:rsidR="0007212F">
              <w:rPr>
                <w:rFonts w:asciiTheme="majorBidi" w:hAnsiTheme="majorBidi" w:hint="cs"/>
                <w:rtl/>
              </w:rPr>
              <w:t>سعودي</w:t>
            </w:r>
            <w:r w:rsidRPr="00684EAE">
              <w:rPr>
                <w:rFonts w:asciiTheme="majorBidi" w:hAnsiTheme="majorBidi"/>
                <w:rtl/>
              </w:rPr>
              <w:t>.</w:t>
            </w:r>
          </w:p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D73362" w:rsidRPr="007A5BDC" w:rsidTr="00DB7FF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3362" w:rsidRPr="007A5BDC" w:rsidRDefault="00D73362" w:rsidP="00DB7FF2">
            <w:pPr>
              <w:pStyle w:val="2"/>
              <w:outlineLvl w:val="1"/>
            </w:pPr>
            <w:bookmarkStart w:id="8" w:name="_Toc526247380"/>
            <w:bookmarkStart w:id="9" w:name="_Toc337787"/>
            <w:r w:rsidRPr="007A5BDC">
              <w:rPr>
                <w:rtl/>
              </w:rPr>
              <w:t xml:space="preserve">2. </w:t>
            </w:r>
            <w:bookmarkEnd w:id="8"/>
            <w:r w:rsidRPr="007A5BDC">
              <w:rPr>
                <w:rtl/>
              </w:rPr>
              <w:t>الهدف الرئيس للمقرر</w:t>
            </w:r>
            <w:bookmarkEnd w:id="9"/>
            <w:r w:rsidRPr="007A5BDC">
              <w:rPr>
                <w:rtl/>
              </w:rPr>
              <w:t xml:space="preserve"> </w:t>
            </w:r>
          </w:p>
        </w:tc>
      </w:tr>
      <w:tr w:rsidR="00D73362" w:rsidRPr="007A5BDC" w:rsidTr="00DB7FF2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362" w:rsidRPr="007A5BDC" w:rsidRDefault="00E844D8" w:rsidP="001A0BA4">
            <w:pPr>
              <w:bidi/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F21820">
              <w:rPr>
                <w:rFonts w:asciiTheme="majorBidi" w:hAnsiTheme="majorBidi"/>
                <w:rtl/>
              </w:rPr>
              <w:t xml:space="preserve">تكوين الشخصية المستقلة للطلبة والقادرة على الحكم على النصوص بما يسهم في </w:t>
            </w:r>
            <w:r>
              <w:rPr>
                <w:rFonts w:asciiTheme="majorBidi" w:hAnsiTheme="majorBidi" w:hint="cs"/>
                <w:rtl/>
              </w:rPr>
              <w:t xml:space="preserve">تطوير </w:t>
            </w:r>
            <w:r w:rsidR="001A0BA4">
              <w:rPr>
                <w:rFonts w:asciiTheme="majorBidi" w:hAnsiTheme="majorBidi"/>
                <w:rtl/>
              </w:rPr>
              <w:t>الذوق الأدبي لهم</w:t>
            </w:r>
            <w:r w:rsidRPr="00F21820">
              <w:rPr>
                <w:rFonts w:asciiTheme="majorBidi" w:hAnsiTheme="majorBidi"/>
                <w:rtl/>
              </w:rPr>
              <w:t>، وبما يعلي من حسهم النقدي</w:t>
            </w:r>
            <w:r>
              <w:rPr>
                <w:rFonts w:asciiTheme="majorBidi" w:hAnsiTheme="majorBidi" w:hint="cs"/>
                <w:rtl/>
              </w:rPr>
              <w:t>، وبما يعمق قدرتهم التطبيقية على تحليل النصوص الأدبية الحديثة</w:t>
            </w:r>
            <w:r w:rsidRPr="00F21820">
              <w:rPr>
                <w:rFonts w:asciiTheme="majorBidi" w:hAnsiTheme="majorBidi"/>
                <w:rtl/>
              </w:rPr>
              <w:t>.</w:t>
            </w:r>
          </w:p>
        </w:tc>
      </w:tr>
    </w:tbl>
    <w:p w:rsidR="00D73362" w:rsidRPr="007A5BDC" w:rsidRDefault="00D73362" w:rsidP="00D73362">
      <w:pPr>
        <w:pStyle w:val="2"/>
      </w:pPr>
      <w:bookmarkStart w:id="10" w:name="_Toc526247382"/>
      <w:bookmarkStart w:id="11" w:name="_Toc337788"/>
      <w:bookmarkStart w:id="12" w:name="_Hlk950932"/>
      <w:r w:rsidRPr="007A5BDC">
        <w:rPr>
          <w:rtl/>
        </w:rPr>
        <w:t>3. مخرجات التعلم للمقرر:</w:t>
      </w:r>
      <w:bookmarkEnd w:id="10"/>
      <w:bookmarkEnd w:id="11"/>
    </w:p>
    <w:tbl>
      <w:tblPr>
        <w:tblStyle w:val="a6"/>
        <w:bidiVisual/>
        <w:tblW w:w="9571" w:type="dxa"/>
        <w:tblInd w:w="-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D73362" w:rsidRPr="007A5BDC" w:rsidTr="00F21820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رمز 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مخرج التعلم المرتبط للبرنامج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D73362" w:rsidRPr="007A5BDC" w:rsidTr="001A0BA4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F21820" w:rsidRPr="007A5BDC" w:rsidTr="00F2182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F21820" w:rsidRPr="007A5BDC" w:rsidRDefault="00F21820" w:rsidP="00F21820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F21820" w:rsidRPr="00BB7795" w:rsidRDefault="00F21820" w:rsidP="00F21820">
            <w:pPr>
              <w:bidi/>
              <w:jc w:val="both"/>
            </w:pPr>
            <w:r w:rsidRPr="00BB7795">
              <w:rPr>
                <w:rtl/>
              </w:rPr>
              <w:t>أن يشرح الطلبة المفاهيم الأساسية للنص الأدبي وعناصره ومصطلحاته.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F21820" w:rsidRPr="00BB7795" w:rsidRDefault="00F21820" w:rsidP="00F21820">
            <w:pPr>
              <w:bidi/>
              <w:jc w:val="center"/>
            </w:pPr>
            <w:r w:rsidRPr="00BB7795">
              <w:rPr>
                <w:rtl/>
              </w:rPr>
              <w:t>ع 1</w:t>
            </w:r>
          </w:p>
        </w:tc>
      </w:tr>
      <w:tr w:rsidR="00F21820" w:rsidRPr="007A5BDC" w:rsidTr="00F2182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F21820" w:rsidRPr="007A5BDC" w:rsidRDefault="00F21820" w:rsidP="00F21820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F21820" w:rsidRPr="00BB7795" w:rsidRDefault="00F21820" w:rsidP="0007212F">
            <w:pPr>
              <w:bidi/>
              <w:jc w:val="both"/>
            </w:pPr>
            <w:r w:rsidRPr="00BB7795">
              <w:t xml:space="preserve"> </w:t>
            </w:r>
            <w:r w:rsidRPr="00BB7795">
              <w:rPr>
                <w:rtl/>
              </w:rPr>
              <w:t xml:space="preserve">أن يوضح الطلبة التطورات الحديثة في مجال تحليل النصوص الأدبية </w:t>
            </w:r>
            <w:r w:rsidR="0007212F">
              <w:rPr>
                <w:rFonts w:hint="cs"/>
                <w:rtl/>
              </w:rPr>
              <w:t>السعودية</w:t>
            </w:r>
            <w:r w:rsidRPr="00BB7795">
              <w:rPr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F21820" w:rsidRDefault="00F21820" w:rsidP="00F21820">
            <w:pPr>
              <w:bidi/>
              <w:jc w:val="center"/>
            </w:pPr>
            <w:r w:rsidRPr="00BB7795">
              <w:rPr>
                <w:rtl/>
              </w:rPr>
              <w:t>ع 3</w:t>
            </w:r>
          </w:p>
        </w:tc>
      </w:tr>
      <w:tr w:rsidR="00D73362" w:rsidRPr="007A5BDC" w:rsidTr="001A0BA4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F21820" w:rsidRPr="007A5BDC" w:rsidTr="00F2182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21820" w:rsidRPr="007A5BDC" w:rsidRDefault="00F21820" w:rsidP="00F21820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F21820" w:rsidRPr="00916BDD" w:rsidRDefault="00F21820" w:rsidP="0007212F">
            <w:pPr>
              <w:bidi/>
            </w:pPr>
            <w:r w:rsidRPr="00916BDD">
              <w:rPr>
                <w:rtl/>
              </w:rPr>
              <w:t>أن يطبق الطلبة المعارف والمهارات في تحليل النصوص الأدبية ال</w:t>
            </w:r>
            <w:r w:rsidR="0007212F">
              <w:rPr>
                <w:rFonts w:hint="cs"/>
                <w:rtl/>
              </w:rPr>
              <w:t>سعودية</w:t>
            </w:r>
            <w:r w:rsidRPr="00916BDD">
              <w:rPr>
                <w:rtl/>
              </w:rPr>
              <w:t xml:space="preserve">.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1820" w:rsidRPr="00916BDD" w:rsidRDefault="00F21820" w:rsidP="00F21820">
            <w:pPr>
              <w:bidi/>
              <w:jc w:val="center"/>
            </w:pPr>
            <w:r w:rsidRPr="00916BDD">
              <w:rPr>
                <w:rtl/>
              </w:rPr>
              <w:t>م 1</w:t>
            </w:r>
          </w:p>
        </w:tc>
      </w:tr>
      <w:tr w:rsidR="00F21820" w:rsidRPr="007A5BDC" w:rsidTr="00F2182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21820" w:rsidRPr="007A5BDC" w:rsidRDefault="00F21820" w:rsidP="00F21820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lastRenderedPageBreak/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F21820" w:rsidRPr="00916BDD" w:rsidRDefault="00F21820" w:rsidP="0007212F">
            <w:pPr>
              <w:bidi/>
            </w:pPr>
            <w:r w:rsidRPr="00916BDD">
              <w:rPr>
                <w:rtl/>
              </w:rPr>
              <w:t>أن يحلل الطلبة ا</w:t>
            </w:r>
            <w:r w:rsidR="0007212F">
              <w:rPr>
                <w:rtl/>
              </w:rPr>
              <w:t>لنصوص الإبداعية شعرا ونثرا في ا</w:t>
            </w:r>
            <w:r w:rsidR="0007212F">
              <w:rPr>
                <w:rFonts w:hint="cs"/>
                <w:rtl/>
              </w:rPr>
              <w:t>لأدب</w:t>
            </w:r>
            <w:r w:rsidRPr="00916BDD">
              <w:rPr>
                <w:rtl/>
              </w:rPr>
              <w:t xml:space="preserve"> ال</w:t>
            </w:r>
            <w:r w:rsidR="0007212F">
              <w:rPr>
                <w:rFonts w:hint="cs"/>
                <w:rtl/>
              </w:rPr>
              <w:t>سعودي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1820" w:rsidRDefault="00F21820" w:rsidP="00F21820">
            <w:pPr>
              <w:bidi/>
              <w:jc w:val="center"/>
            </w:pPr>
            <w:r w:rsidRPr="00916BDD">
              <w:rPr>
                <w:rtl/>
              </w:rPr>
              <w:t>م 4</w:t>
            </w:r>
          </w:p>
        </w:tc>
      </w:tr>
      <w:tr w:rsidR="00D73362" w:rsidRPr="007A5BDC" w:rsidTr="001A0BA4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F21820" w:rsidRPr="007A5BDC" w:rsidTr="00F2182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21820" w:rsidRPr="007A5BDC" w:rsidRDefault="00F21820" w:rsidP="00F21820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F21820" w:rsidRPr="006E0216" w:rsidRDefault="00C63447" w:rsidP="00623FA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إظهار الثقة بالنفس والقدرة على القيادة.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1820" w:rsidRDefault="00C63447" w:rsidP="00F21820">
            <w:pPr>
              <w:bidi/>
              <w:jc w:val="center"/>
            </w:pPr>
            <w:r>
              <w:rPr>
                <w:rFonts w:hint="cs"/>
                <w:rtl/>
              </w:rPr>
              <w:t>ق</w:t>
            </w:r>
            <w:r w:rsidR="00F21820" w:rsidRPr="006E0216">
              <w:rPr>
                <w:rtl/>
              </w:rPr>
              <w:t xml:space="preserve"> 2</w:t>
            </w:r>
          </w:p>
        </w:tc>
      </w:tr>
      <w:bookmarkEnd w:id="12"/>
    </w:tbl>
    <w:p w:rsidR="00D73362" w:rsidRPr="007A5BDC" w:rsidRDefault="00D73362" w:rsidP="00D7336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:rsidR="00D73362" w:rsidRPr="007A5BDC" w:rsidRDefault="00D73362" w:rsidP="00D73362">
      <w:pPr>
        <w:pStyle w:val="1"/>
      </w:pPr>
      <w:bookmarkStart w:id="13" w:name="_Toc526247383"/>
      <w:bookmarkStart w:id="14" w:name="_Toc337789"/>
      <w:r w:rsidRPr="007A5BDC">
        <w:rPr>
          <w:rtl/>
        </w:rPr>
        <w:t>ج. موضوعات المقرر</w:t>
      </w:r>
      <w:bookmarkEnd w:id="13"/>
      <w:bookmarkEnd w:id="14"/>
      <w:r w:rsidRPr="007A5BDC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73362" w:rsidRPr="007A5BDC" w:rsidTr="007E6CE7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7E6CE7" w:rsidRPr="007A5BDC" w:rsidTr="007E6CE7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E6CE7" w:rsidRPr="007A5BDC" w:rsidRDefault="007E6CE7" w:rsidP="007E6CE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E6CE7" w:rsidRPr="00497CDE" w:rsidRDefault="007E6CE7" w:rsidP="007E6CE7">
            <w:pPr>
              <w:bidi/>
            </w:pPr>
            <w:r w:rsidRPr="00497CDE">
              <w:rPr>
                <w:rtl/>
              </w:rPr>
              <w:t xml:space="preserve">مقدمة عن المقرر وأهدافه وطرق تقويمه ومحتوياته وطرائق تحليل النصوص </w:t>
            </w:r>
            <w:proofErr w:type="gramStart"/>
            <w:r w:rsidRPr="00497CDE">
              <w:rPr>
                <w:rtl/>
              </w:rPr>
              <w:t>الأدبية .</w:t>
            </w:r>
            <w:proofErr w:type="gramEnd"/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E6CE7" w:rsidRPr="00497CDE" w:rsidRDefault="007E6CE7" w:rsidP="007E6CE7">
            <w:pPr>
              <w:bidi/>
              <w:jc w:val="center"/>
            </w:pPr>
            <w:r w:rsidRPr="00497CDE">
              <w:rPr>
                <w:rtl/>
              </w:rPr>
              <w:t>2</w:t>
            </w:r>
          </w:p>
        </w:tc>
      </w:tr>
      <w:tr w:rsidR="007E6CE7" w:rsidRPr="007A5BDC" w:rsidTr="007E6CE7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E6CE7" w:rsidRPr="007A5BDC" w:rsidRDefault="007E6CE7" w:rsidP="007E6CE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7E6CE7" w:rsidRPr="00497CDE" w:rsidRDefault="007E6CE7" w:rsidP="00623FA2">
            <w:pPr>
              <w:bidi/>
            </w:pPr>
            <w:r w:rsidRPr="00497CDE">
              <w:rPr>
                <w:rtl/>
              </w:rPr>
              <w:t xml:space="preserve">دراسة ستة نصوص أدبية </w:t>
            </w:r>
            <w:proofErr w:type="gramStart"/>
            <w:r w:rsidRPr="00497CDE">
              <w:rPr>
                <w:rtl/>
              </w:rPr>
              <w:t>( شعرية</w:t>
            </w:r>
            <w:proofErr w:type="gramEnd"/>
            <w:r w:rsidRPr="00497CDE">
              <w:rPr>
                <w:rtl/>
              </w:rPr>
              <w:t xml:space="preserve"> ونثرية ) من </w:t>
            </w:r>
            <w:r w:rsidR="00623FA2">
              <w:rPr>
                <w:rFonts w:hint="cs"/>
                <w:rtl/>
              </w:rPr>
              <w:t>الأدب السعودي</w:t>
            </w:r>
            <w:r w:rsidRPr="00497CDE">
              <w:rPr>
                <w:rtl/>
              </w:rPr>
              <w:t xml:space="preserve"> ممثلة للموضوعات والاتجاهات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7E6CE7" w:rsidRDefault="007E6CE7" w:rsidP="007E6CE7">
            <w:pPr>
              <w:bidi/>
              <w:jc w:val="center"/>
            </w:pPr>
            <w:r w:rsidRPr="00497CDE">
              <w:rPr>
                <w:rtl/>
              </w:rPr>
              <w:t>12</w:t>
            </w:r>
          </w:p>
        </w:tc>
      </w:tr>
      <w:tr w:rsidR="00D73362" w:rsidRPr="007A5BDC" w:rsidTr="007E6CE7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0B67ED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28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:rsidR="00D73362" w:rsidRPr="007A5BDC" w:rsidRDefault="00D73362" w:rsidP="00D73362">
      <w:pPr>
        <w:pStyle w:val="1"/>
      </w:pPr>
      <w:bookmarkStart w:id="15" w:name="_Toc526247384"/>
      <w:bookmarkStart w:id="16" w:name="_Toc337790"/>
      <w:r w:rsidRPr="007A5BDC">
        <w:rPr>
          <w:rtl/>
        </w:rPr>
        <w:t>د. التدريس والتقييم:</w:t>
      </w:r>
      <w:bookmarkEnd w:id="15"/>
      <w:bookmarkEnd w:id="16"/>
    </w:p>
    <w:p w:rsidR="00D73362" w:rsidRPr="007A5BDC" w:rsidRDefault="00D73362" w:rsidP="00D73362">
      <w:pPr>
        <w:pStyle w:val="2"/>
      </w:pPr>
      <w:bookmarkStart w:id="17" w:name="_Toc526247386"/>
      <w:bookmarkStart w:id="18" w:name="_Toc337791"/>
      <w:r w:rsidRPr="007A5BDC">
        <w:rPr>
          <w:rtl/>
          <w:lang w:bidi="ar-EG"/>
        </w:rPr>
        <w:t xml:space="preserve">1. </w:t>
      </w:r>
      <w:r w:rsidRPr="007A5BDC">
        <w:rPr>
          <w:rtl/>
        </w:rPr>
        <w:t xml:space="preserve"> ربط مخرجات التعلم للمقرر مع كل من استراتيجيات التدريس وطرق التقييم</w:t>
      </w:r>
      <w:bookmarkEnd w:id="17"/>
      <w:bookmarkEnd w:id="18"/>
      <w:r w:rsidRPr="007A5BDC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D73362" w:rsidRPr="007A5BDC" w:rsidTr="000B67ED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</w:tr>
      <w:tr w:rsidR="00B2709B" w:rsidRPr="007A5BDC" w:rsidTr="005174F7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709B" w:rsidRPr="007A5BDC" w:rsidRDefault="00B2709B" w:rsidP="00B2709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B2709B" w:rsidRPr="00BB7795" w:rsidRDefault="00B2709B" w:rsidP="00B2709B">
            <w:pPr>
              <w:bidi/>
              <w:jc w:val="both"/>
            </w:pPr>
            <w:r w:rsidRPr="00BB7795">
              <w:rPr>
                <w:rtl/>
              </w:rPr>
              <w:t>أن يشرح الطلبة المفاهيم الأساسية للنص الأدبي وعناصره ومصطلحاته.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B2709B" w:rsidRPr="00BF5E5C" w:rsidRDefault="00B2709B" w:rsidP="00B2709B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المحاضرات.</w:t>
            </w:r>
          </w:p>
          <w:p w:rsidR="00B2709B" w:rsidRPr="00BF5E5C" w:rsidRDefault="00B2709B" w:rsidP="00B2709B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الحوار والمناقشة.</w:t>
            </w:r>
          </w:p>
          <w:p w:rsidR="00B2709B" w:rsidRPr="00BF5E5C" w:rsidRDefault="00B2709B" w:rsidP="00B2709B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التعلم الذاتي.</w:t>
            </w:r>
          </w:p>
          <w:p w:rsidR="00B2709B" w:rsidRPr="007A5BDC" w:rsidRDefault="00B2709B" w:rsidP="00B2709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-العصف الذهني.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B2709B" w:rsidRPr="00BF5E5C" w:rsidRDefault="00B2709B" w:rsidP="00B2709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الاختبارات الشفوية والتحريرية.</w:t>
            </w:r>
          </w:p>
          <w:p w:rsidR="00B2709B" w:rsidRPr="00BF5E5C" w:rsidRDefault="00B2709B" w:rsidP="00B2709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المتابعة والملاحظة.</w:t>
            </w:r>
          </w:p>
          <w:p w:rsidR="00B2709B" w:rsidRPr="007A5BDC" w:rsidRDefault="00B2709B" w:rsidP="00B2709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-الواجبات.</w:t>
            </w:r>
          </w:p>
        </w:tc>
      </w:tr>
      <w:tr w:rsidR="00B2709B" w:rsidRPr="007A5BDC" w:rsidTr="005174F7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2709B" w:rsidRPr="007A5BDC" w:rsidRDefault="00B2709B" w:rsidP="00B2709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709B" w:rsidRPr="00BB7795" w:rsidRDefault="00B2709B" w:rsidP="00B2709B">
            <w:pPr>
              <w:bidi/>
              <w:jc w:val="both"/>
            </w:pPr>
            <w:r w:rsidRPr="00BB7795">
              <w:t xml:space="preserve"> </w:t>
            </w:r>
            <w:r w:rsidRPr="00BB7795">
              <w:rPr>
                <w:rtl/>
              </w:rPr>
              <w:t xml:space="preserve">أن يوضح الطلبة التطورات الحديثة في مجال تحليل النصوص الأدبية </w:t>
            </w:r>
            <w:r>
              <w:rPr>
                <w:rFonts w:hint="cs"/>
                <w:rtl/>
              </w:rPr>
              <w:t>السعودية</w:t>
            </w:r>
            <w:r w:rsidRPr="00BB7795">
              <w:rPr>
                <w:rtl/>
              </w:rPr>
              <w:t>.</w:t>
            </w:r>
          </w:p>
        </w:tc>
        <w:tc>
          <w:tcPr>
            <w:tcW w:w="2437" w:type="dxa"/>
            <w:vMerge/>
            <w:vAlign w:val="center"/>
          </w:tcPr>
          <w:p w:rsidR="00B2709B" w:rsidRPr="007A5BDC" w:rsidRDefault="00B2709B" w:rsidP="00B27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B2709B" w:rsidRPr="007A5BDC" w:rsidRDefault="00B2709B" w:rsidP="00B27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B2709B" w:rsidRPr="007A5BDC" w:rsidTr="002D1018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709B" w:rsidRPr="007A5BDC" w:rsidRDefault="00B2709B" w:rsidP="00B2709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B2709B" w:rsidRPr="00916BDD" w:rsidRDefault="00B2709B" w:rsidP="00B2709B">
            <w:pPr>
              <w:bidi/>
            </w:pPr>
            <w:r w:rsidRPr="00916BDD">
              <w:rPr>
                <w:rtl/>
              </w:rPr>
              <w:t>أن يطبق الطلبة المعارف والمهارات في تحليل النصوص الأدبية ال</w:t>
            </w:r>
            <w:r>
              <w:rPr>
                <w:rFonts w:hint="cs"/>
                <w:rtl/>
              </w:rPr>
              <w:t>سعودية</w:t>
            </w:r>
            <w:r w:rsidRPr="00916BDD">
              <w:rPr>
                <w:rtl/>
              </w:rPr>
              <w:t xml:space="preserve">. 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B2709B" w:rsidRPr="00BF5E5C" w:rsidRDefault="00B2709B" w:rsidP="00B2709B">
            <w:pPr>
              <w:ind w:left="33" w:firstLine="171"/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 المحاضرات.</w:t>
            </w:r>
          </w:p>
          <w:p w:rsidR="00B2709B" w:rsidRPr="00BF5E5C" w:rsidRDefault="00B2709B" w:rsidP="00B2709B">
            <w:pPr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-المقارنة بين الأبيات الشعرية.</w:t>
            </w:r>
          </w:p>
          <w:p w:rsidR="00B2709B" w:rsidRPr="00BF5E5C" w:rsidRDefault="00B2709B" w:rsidP="00B2709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 xml:space="preserve">-استعراض نصوص </w:t>
            </w:r>
            <w:r>
              <w:rPr>
                <w:rFonts w:asciiTheme="majorBidi" w:hAnsiTheme="majorBidi" w:cstheme="majorBidi" w:hint="cs"/>
                <w:rtl/>
              </w:rPr>
              <w:t xml:space="preserve">أدبية وتحليها </w:t>
            </w:r>
            <w:r w:rsidRPr="00BF5E5C">
              <w:rPr>
                <w:rFonts w:asciiTheme="majorBidi" w:hAnsiTheme="majorBidi" w:cstheme="majorBidi"/>
                <w:rtl/>
              </w:rPr>
              <w:t>وتذوقها.</w:t>
            </w:r>
          </w:p>
          <w:p w:rsidR="00B2709B" w:rsidRPr="007A5BDC" w:rsidRDefault="00B2709B" w:rsidP="00B2709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-التعلم التعاوني.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B2709B" w:rsidRPr="00BF5E5C" w:rsidRDefault="00B2709B" w:rsidP="00B2709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الاختبارات الشفوية والتحريرية.</w:t>
            </w:r>
          </w:p>
          <w:p w:rsidR="00B2709B" w:rsidRPr="00BF5E5C" w:rsidRDefault="00B2709B" w:rsidP="00B2709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المتابعة والملاحظة.</w:t>
            </w:r>
          </w:p>
          <w:p w:rsidR="00B2709B" w:rsidRPr="007A5BDC" w:rsidRDefault="00B2709B" w:rsidP="00B2709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-الواجبات.</w:t>
            </w:r>
          </w:p>
        </w:tc>
      </w:tr>
      <w:tr w:rsidR="00B2709B" w:rsidRPr="007A5BDC" w:rsidTr="002D1018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2709B" w:rsidRPr="007A5BDC" w:rsidRDefault="00B2709B" w:rsidP="00B2709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709B" w:rsidRPr="00916BDD" w:rsidRDefault="00B2709B" w:rsidP="00B2709B">
            <w:pPr>
              <w:bidi/>
            </w:pPr>
            <w:r w:rsidRPr="00916BDD">
              <w:rPr>
                <w:rtl/>
              </w:rPr>
              <w:t>أن يحلل الطلبة ا</w:t>
            </w:r>
            <w:r>
              <w:rPr>
                <w:rtl/>
              </w:rPr>
              <w:t>لنصوص الإبداعية شعرا ونثرا في ا</w:t>
            </w:r>
            <w:r>
              <w:rPr>
                <w:rFonts w:hint="cs"/>
                <w:rtl/>
              </w:rPr>
              <w:t>لأدب</w:t>
            </w:r>
            <w:r w:rsidRPr="00916BDD">
              <w:rPr>
                <w:rtl/>
              </w:rPr>
              <w:t xml:space="preserve"> ال</w:t>
            </w:r>
            <w:r>
              <w:rPr>
                <w:rFonts w:hint="cs"/>
                <w:rtl/>
              </w:rPr>
              <w:t>سعودي</w:t>
            </w:r>
            <w:r w:rsidR="001A0BA4">
              <w:rPr>
                <w:rFonts w:hint="cs"/>
                <w:rtl/>
              </w:rPr>
              <w:t>.</w:t>
            </w:r>
          </w:p>
        </w:tc>
        <w:tc>
          <w:tcPr>
            <w:tcW w:w="2437" w:type="dxa"/>
            <w:vMerge/>
            <w:vAlign w:val="center"/>
          </w:tcPr>
          <w:p w:rsidR="00B2709B" w:rsidRPr="007A5BDC" w:rsidRDefault="00B2709B" w:rsidP="00B27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B2709B" w:rsidRPr="007A5BDC" w:rsidRDefault="00B2709B" w:rsidP="00B27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القيم</w:t>
            </w:r>
          </w:p>
        </w:tc>
      </w:tr>
      <w:tr w:rsidR="00D73362" w:rsidRPr="007A5BDC" w:rsidTr="000B67ED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C63447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إظهار الثقة بالنفس والقدرة على القيادة.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87DD2" w:rsidRDefault="00187DD2" w:rsidP="00AF702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-الحوار والمناقشة.</w:t>
            </w:r>
          </w:p>
          <w:p w:rsidR="00AF7020" w:rsidRPr="007A5BDC" w:rsidRDefault="00AF7020" w:rsidP="00187DD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-التعلم الذاتي-التعلم التعاوني.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3362" w:rsidRDefault="00AF7020" w:rsidP="00AF702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-الملاحظة والمتابعة.</w:t>
            </w:r>
          </w:p>
          <w:p w:rsidR="00AF7020" w:rsidRPr="007A5BDC" w:rsidRDefault="00AF7020" w:rsidP="00AF702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-الأنشطة والتدريبات.</w:t>
            </w:r>
          </w:p>
        </w:tc>
      </w:tr>
    </w:tbl>
    <w:p w:rsidR="00D73362" w:rsidRPr="007A5BDC" w:rsidRDefault="00D73362" w:rsidP="00D73362">
      <w:pPr>
        <w:pStyle w:val="2"/>
        <w:rPr>
          <w:rtl/>
          <w:lang w:bidi="ar-EG"/>
        </w:rPr>
      </w:pPr>
      <w:bookmarkStart w:id="19" w:name="_Toc337792"/>
      <w:bookmarkStart w:id="20" w:name="_Toc526247387"/>
      <w:r w:rsidRPr="007A5BDC">
        <w:rPr>
          <w:rtl/>
        </w:rPr>
        <w:t>2. أنشطة تقييم الطلبة</w:t>
      </w:r>
      <w:bookmarkEnd w:id="19"/>
      <w:r w:rsidRPr="007A5BDC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D73362" w:rsidRPr="007A5BDC" w:rsidTr="007A5BDC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أنشطة التقييم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توقيت التقييم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من إجمالي درجة التقييم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المشاركة          </w:t>
            </w:r>
            <w:proofErr w:type="gramStart"/>
            <w:r w:rsidRPr="00677963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677963">
              <w:rPr>
                <w:rFonts w:asciiTheme="majorBidi" w:hAnsiTheme="majorBidi" w:cstheme="majorBidi"/>
                <w:rtl/>
              </w:rPr>
              <w:t>فردي ، جماعي)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بحث                     </w:t>
            </w:r>
            <w:proofErr w:type="gramStart"/>
            <w:r w:rsidRPr="00677963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677963">
              <w:rPr>
                <w:rFonts w:asciiTheme="majorBidi" w:hAnsiTheme="majorBidi" w:cstheme="majorBidi"/>
                <w:rtl/>
              </w:rPr>
              <w:t xml:space="preserve"> فردي)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الاختبار الفصلي      </w:t>
            </w:r>
            <w:proofErr w:type="gramStart"/>
            <w:r w:rsidRPr="00677963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677963">
              <w:rPr>
                <w:rFonts w:asciiTheme="majorBidi" w:hAnsiTheme="majorBidi" w:cstheme="majorBidi"/>
                <w:rtl/>
              </w:rPr>
              <w:t xml:space="preserve">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677963" w:rsidP="00650819">
            <w:pPr>
              <w:bidi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        </w:t>
            </w:r>
            <w:r w:rsidR="00650819" w:rsidRPr="00677963">
              <w:rPr>
                <w:rFonts w:asciiTheme="majorBidi" w:hAnsiTheme="majorBidi" w:cstheme="majorBidi"/>
                <w:rtl/>
              </w:rPr>
              <w:t xml:space="preserve">      20</w:t>
            </w:r>
            <w:r w:rsidR="00E6036C" w:rsidRPr="00677963">
              <w:rPr>
                <w:rFonts w:asciiTheme="majorBidi" w:hAnsiTheme="majorBidi" w:cstheme="majorBidi"/>
                <w:rtl/>
              </w:rPr>
              <w:t>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الامتحان النهائي     </w:t>
            </w:r>
            <w:proofErr w:type="gramStart"/>
            <w:r w:rsidRPr="00677963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677963">
              <w:rPr>
                <w:rFonts w:asciiTheme="majorBidi" w:hAnsiTheme="majorBidi" w:cstheme="majorBidi"/>
                <w:rtl/>
              </w:rPr>
              <w:t xml:space="preserve">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60%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المجموع الكلي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D73362" w:rsidP="0067796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100%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7A5BDC">
        <w:rPr>
          <w:rFonts w:asciiTheme="majorBidi" w:hAnsiTheme="majorBidi" w:cstheme="majorBidi"/>
          <w:sz w:val="20"/>
          <w:szCs w:val="20"/>
          <w:rtl/>
        </w:rPr>
        <w:t>أنشطة التقييم (اختبار تحريري، شفهي، عرض تقديمي، مشروع جماعي، ورقة عمل الخ)</w:t>
      </w:r>
    </w:p>
    <w:p w:rsidR="00D73362" w:rsidRPr="007A5BDC" w:rsidRDefault="00D73362" w:rsidP="00D73362">
      <w:pPr>
        <w:pStyle w:val="1"/>
      </w:pPr>
      <w:bookmarkStart w:id="21" w:name="_Toc526247388"/>
      <w:bookmarkStart w:id="22" w:name="_Toc337793"/>
    </w:p>
    <w:p w:rsidR="00D73362" w:rsidRPr="007A5BDC" w:rsidRDefault="00D73362" w:rsidP="00D73362">
      <w:pPr>
        <w:pStyle w:val="1"/>
      </w:pPr>
      <w:r w:rsidRPr="007A5BDC">
        <w:rPr>
          <w:rtl/>
        </w:rPr>
        <w:t xml:space="preserve">هـ </w:t>
      </w:r>
      <w:proofErr w:type="gramStart"/>
      <w:r w:rsidRPr="007A5BDC">
        <w:rPr>
          <w:rtl/>
        </w:rPr>
        <w:t>- أنشطة</w:t>
      </w:r>
      <w:proofErr w:type="gramEnd"/>
      <w:r w:rsidRPr="007A5BDC">
        <w:rPr>
          <w:rtl/>
        </w:rPr>
        <w:t xml:space="preserve"> الإرشاد الأكاديمي والدعم الطلابي:</w:t>
      </w:r>
      <w:bookmarkEnd w:id="21"/>
      <w:bookmarkEnd w:id="22"/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D73362" w:rsidRPr="007A5BDC" w:rsidTr="00DB7FF2">
        <w:trPr>
          <w:trHeight w:val="1298"/>
        </w:trPr>
        <w:tc>
          <w:tcPr>
            <w:tcW w:w="9571" w:type="dxa"/>
          </w:tcPr>
          <w:p w:rsidR="00756FEF" w:rsidRPr="007A5BDC" w:rsidRDefault="00756FEF" w:rsidP="00DB7FF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756FEF" w:rsidRPr="006B3554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أربع ساعات أسبوعية مفتوحة لكل طالب.</w:t>
            </w:r>
          </w:p>
          <w:p w:rsidR="00756FEF" w:rsidRPr="006B3554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تحديد مواعيد إضافية مع الطلاب الذين يحتاجون لذلك خارج نطاق الساعات المكتبية (الموهوبون، الضعفاء)</w:t>
            </w:r>
            <w:r w:rsidR="00283D73">
              <w:rPr>
                <w:rFonts w:asciiTheme="majorBidi" w:eastAsia="Calibri" w:hAnsiTheme="majorBidi" w:cstheme="majorBidi" w:hint="cs"/>
                <w:rtl/>
              </w:rPr>
              <w:t>.</w:t>
            </w:r>
          </w:p>
          <w:p w:rsidR="00756FEF" w:rsidRPr="006B3554" w:rsidRDefault="00756FEF" w:rsidP="006B3554">
            <w:pPr>
              <w:spacing w:after="200"/>
              <w:ind w:left="624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ويجب اتباع الآتي:</w:t>
            </w:r>
          </w:p>
          <w:p w:rsidR="00756FEF" w:rsidRPr="006B3554" w:rsidRDefault="00756FEF" w:rsidP="006B3554">
            <w:pPr>
              <w:numPr>
                <w:ilvl w:val="0"/>
                <w:numId w:val="1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lastRenderedPageBreak/>
              <w:t xml:space="preserve">متابعة القسم لأساتذته. </w:t>
            </w:r>
          </w:p>
          <w:p w:rsidR="00756FEF" w:rsidRPr="006B3554" w:rsidRDefault="00756FEF" w:rsidP="006B3554">
            <w:pPr>
              <w:numPr>
                <w:ilvl w:val="0"/>
                <w:numId w:val="1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إقامة ندوات لتعريف الأساتذة بمثل هذه الواجبات.</w:t>
            </w:r>
          </w:p>
          <w:p w:rsidR="00D73362" w:rsidRPr="007A5BDC" w:rsidRDefault="00756FEF" w:rsidP="006B3554">
            <w:pPr>
              <w:bidi/>
              <w:rPr>
                <w:rFonts w:asciiTheme="majorBid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النظر إلى الساعات المكتبية، وساعات الإرشاد بما يضمن التحفيز عليها.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D73362" w:rsidRPr="007A5BDC" w:rsidRDefault="00D73362" w:rsidP="00D73362">
      <w:pPr>
        <w:pStyle w:val="1"/>
      </w:pPr>
      <w:bookmarkStart w:id="23" w:name="_Toc526247389"/>
      <w:bookmarkStart w:id="24" w:name="_Toc337794"/>
      <w:r w:rsidRPr="007A5BDC">
        <w:rPr>
          <w:rtl/>
        </w:rPr>
        <w:t>و – مصادر التعلم والمرافق:</w:t>
      </w:r>
      <w:bookmarkEnd w:id="23"/>
      <w:bookmarkEnd w:id="24"/>
      <w:r w:rsidRPr="007A5BDC">
        <w:rPr>
          <w:rtl/>
        </w:rPr>
        <w:t xml:space="preserve"> </w:t>
      </w:r>
    </w:p>
    <w:p w:rsidR="00D73362" w:rsidRPr="007A5BDC" w:rsidRDefault="00D73362" w:rsidP="00D73362">
      <w:pPr>
        <w:pStyle w:val="2"/>
        <w:rPr>
          <w:rtl/>
        </w:rPr>
      </w:pPr>
      <w:bookmarkStart w:id="25" w:name="_Toc337795"/>
      <w:r w:rsidRPr="007A5BDC">
        <w:rPr>
          <w:rtl/>
        </w:rPr>
        <w:t>1. قائمة مصادر التعلم:</w:t>
      </w:r>
      <w:bookmarkEnd w:id="25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D73362" w:rsidRPr="007A5BDC" w:rsidTr="00DB7FF2">
        <w:trPr>
          <w:trHeight w:val="736"/>
        </w:trPr>
        <w:tc>
          <w:tcPr>
            <w:tcW w:w="2603" w:type="dxa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المرجع الرئيس</w:t>
            </w: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D73362" w:rsidRPr="001A0BA4" w:rsidRDefault="007E6CE7" w:rsidP="00D031FC">
            <w:pPr>
              <w:bidi/>
              <w:rPr>
                <w:rFonts w:asciiTheme="majorBidi" w:hAnsiTheme="majorBidi" w:cstheme="majorBidi"/>
              </w:rPr>
            </w:pPr>
            <w:r w:rsidRPr="001A0BA4">
              <w:rPr>
                <w:rFonts w:asciiTheme="majorBidi" w:hAnsiTheme="majorBidi" w:cstheme="majorBidi"/>
              </w:rPr>
              <w:t>-</w:t>
            </w:r>
            <w:r w:rsidRPr="001A0BA4">
              <w:rPr>
                <w:rFonts w:asciiTheme="majorBidi" w:hAnsiTheme="majorBidi" w:cstheme="majorBidi"/>
              </w:rPr>
              <w:tab/>
            </w:r>
            <w:r w:rsidRPr="001A0BA4">
              <w:rPr>
                <w:rFonts w:asciiTheme="majorBidi" w:hAnsiTheme="majorBidi"/>
                <w:rtl/>
              </w:rPr>
              <w:t>دواوين الشعراء ومصادر النصوص النثرية التي يختارها أستاذ المقر</w:t>
            </w:r>
            <w:r w:rsidRPr="001A0BA4">
              <w:rPr>
                <w:rFonts w:asciiTheme="majorBidi" w:hAnsiTheme="majorBidi" w:hint="cs"/>
                <w:rtl/>
              </w:rPr>
              <w:t>ر</w:t>
            </w:r>
            <w:r w:rsidR="001A0BA4" w:rsidRPr="001A0BA4"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  <w:tr w:rsidR="00D73362" w:rsidRPr="007A5BDC" w:rsidTr="00DB7FF2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B2709B" w:rsidRPr="00C63447" w:rsidRDefault="00B2709B" w:rsidP="00B2709B">
            <w:pPr>
              <w:pStyle w:val="a8"/>
              <w:numPr>
                <w:ilvl w:val="0"/>
                <w:numId w:val="4"/>
              </w:numPr>
              <w:bidi/>
              <w:jc w:val="lowKashida"/>
              <w:rPr>
                <w:rFonts w:asciiTheme="majorBidi" w:hAnsiTheme="majorBidi" w:cstheme="majorBidi"/>
              </w:rPr>
            </w:pPr>
            <w:r w:rsidRPr="00C63447">
              <w:rPr>
                <w:rFonts w:asciiTheme="majorBidi" w:hAnsiTheme="majorBidi" w:hint="cs"/>
                <w:rtl/>
              </w:rPr>
              <w:t>جدليات العمل الأدبي</w:t>
            </w:r>
            <w:r w:rsidRPr="00C63447">
              <w:rPr>
                <w:rFonts w:asciiTheme="majorBidi" w:hAnsiTheme="majorBidi"/>
                <w:rtl/>
              </w:rPr>
              <w:t xml:space="preserve"> </w:t>
            </w:r>
            <w:r w:rsidRPr="00C63447">
              <w:rPr>
                <w:rFonts w:asciiTheme="majorBidi" w:hAnsiTheme="majorBidi" w:hint="cs"/>
                <w:rtl/>
              </w:rPr>
              <w:t>أ.</w:t>
            </w:r>
            <w:r w:rsidRPr="00C63447">
              <w:rPr>
                <w:rFonts w:asciiTheme="majorBidi" w:hAnsiTheme="majorBidi"/>
                <w:rtl/>
              </w:rPr>
              <w:t>د</w:t>
            </w:r>
            <w:r w:rsidRPr="00C63447">
              <w:rPr>
                <w:rFonts w:asciiTheme="majorBidi" w:hAnsiTheme="majorBidi" w:hint="cs"/>
                <w:rtl/>
              </w:rPr>
              <w:t>.</w:t>
            </w:r>
            <w:r w:rsidRPr="00C63447">
              <w:rPr>
                <w:rFonts w:asciiTheme="majorBidi" w:hAnsiTheme="majorBidi"/>
                <w:rtl/>
              </w:rPr>
              <w:t xml:space="preserve"> </w:t>
            </w:r>
            <w:r w:rsidRPr="00C63447">
              <w:rPr>
                <w:rFonts w:asciiTheme="majorBidi" w:hAnsiTheme="majorBidi" w:hint="cs"/>
                <w:rtl/>
              </w:rPr>
              <w:t>محمد فتوح أحمد</w:t>
            </w:r>
          </w:p>
          <w:p w:rsidR="00B2709B" w:rsidRPr="00C63447" w:rsidRDefault="001A0BA4" w:rsidP="00B2709B">
            <w:pPr>
              <w:pStyle w:val="a8"/>
              <w:numPr>
                <w:ilvl w:val="0"/>
                <w:numId w:val="4"/>
              </w:num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rtl/>
              </w:rPr>
              <w:t>مدخل إلى تحليل النص الأدبي</w:t>
            </w:r>
            <w:r w:rsidR="00B2709B" w:rsidRPr="00C63447">
              <w:rPr>
                <w:rFonts w:asciiTheme="majorBidi" w:hAnsiTheme="majorBidi"/>
                <w:rtl/>
              </w:rPr>
              <w:t xml:space="preserve">، د. عبد القادر أبو </w:t>
            </w:r>
            <w:r w:rsidRPr="00C63447">
              <w:rPr>
                <w:rFonts w:asciiTheme="majorBidi" w:hAnsiTheme="majorBidi" w:hint="cs"/>
                <w:rtl/>
              </w:rPr>
              <w:t>شريفة،</w:t>
            </w:r>
            <w:r>
              <w:rPr>
                <w:rFonts w:asciiTheme="majorBidi" w:hAnsiTheme="majorBidi" w:hint="cs"/>
                <w:rtl/>
              </w:rPr>
              <w:t xml:space="preserve"> </w:t>
            </w:r>
            <w:r w:rsidR="00B2709B" w:rsidRPr="00C63447">
              <w:rPr>
                <w:rFonts w:asciiTheme="majorBidi" w:hAnsiTheme="majorBidi"/>
                <w:rtl/>
              </w:rPr>
              <w:t xml:space="preserve">د. حسين لافي </w:t>
            </w:r>
            <w:proofErr w:type="spellStart"/>
            <w:r w:rsidR="00B2709B" w:rsidRPr="00C63447">
              <w:rPr>
                <w:rFonts w:asciiTheme="majorBidi" w:hAnsiTheme="majorBidi"/>
                <w:rtl/>
              </w:rPr>
              <w:t>قزن</w:t>
            </w:r>
            <w:proofErr w:type="spellEnd"/>
            <w:r w:rsidR="00B2709B" w:rsidRPr="00C63447">
              <w:rPr>
                <w:rFonts w:asciiTheme="majorBidi" w:hAnsiTheme="majorBidi"/>
                <w:rtl/>
              </w:rPr>
              <w:t xml:space="preserve">  </w:t>
            </w:r>
          </w:p>
          <w:p w:rsidR="00283D73" w:rsidRPr="00D031FC" w:rsidRDefault="00D031FC" w:rsidP="00B2709B">
            <w:pPr>
              <w:pStyle w:val="a8"/>
              <w:numPr>
                <w:ilvl w:val="0"/>
                <w:numId w:val="4"/>
              </w:numPr>
              <w:bidi/>
              <w:jc w:val="lowKashida"/>
              <w:rPr>
                <w:rFonts w:asciiTheme="majorBidi" w:hAnsiTheme="majorBidi" w:cstheme="majorBidi"/>
              </w:rPr>
            </w:pPr>
            <w:r w:rsidRPr="00C63447">
              <w:rPr>
                <w:rFonts w:asciiTheme="majorBidi" w:hAnsiTheme="majorBidi"/>
                <w:rtl/>
              </w:rPr>
              <w:t>النص الشعري القديم وجماليات القراءة</w:t>
            </w:r>
            <w:r w:rsidR="00C63447">
              <w:rPr>
                <w:rFonts w:asciiTheme="majorBidi" w:hAnsiTheme="majorBidi" w:hint="cs"/>
                <w:rtl/>
              </w:rPr>
              <w:t>،</w:t>
            </w:r>
            <w:r w:rsidRPr="00C63447">
              <w:rPr>
                <w:rFonts w:asciiTheme="majorBidi" w:hAnsiTheme="majorBidi"/>
                <w:rtl/>
              </w:rPr>
              <w:t xml:space="preserve"> د</w:t>
            </w:r>
            <w:r w:rsidR="00C63447">
              <w:rPr>
                <w:rFonts w:asciiTheme="majorBidi" w:hAnsiTheme="majorBidi" w:hint="cs"/>
                <w:rtl/>
              </w:rPr>
              <w:t>.</w:t>
            </w:r>
            <w:r w:rsidRPr="00C63447">
              <w:rPr>
                <w:rFonts w:asciiTheme="majorBidi" w:hAnsiTheme="majorBidi"/>
                <w:rtl/>
              </w:rPr>
              <w:t xml:space="preserve"> محمود علي عبد المعطي</w:t>
            </w:r>
            <w:r w:rsidR="00C63447"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  <w:tr w:rsidR="00D73362" w:rsidRPr="007A5BDC" w:rsidTr="00DB7FF2">
        <w:trPr>
          <w:trHeight w:val="736"/>
        </w:trPr>
        <w:tc>
          <w:tcPr>
            <w:tcW w:w="2603" w:type="dxa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vAlign w:val="center"/>
          </w:tcPr>
          <w:p w:rsidR="00756FEF" w:rsidRPr="006B3554" w:rsidRDefault="00756FEF" w:rsidP="007A5BDC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6B3554">
              <w:rPr>
                <w:rFonts w:asciiTheme="majorBidi" w:hAnsiTheme="majorBidi" w:cstheme="majorBidi"/>
                <w:rtl/>
                <w:lang w:bidi="ar-EG"/>
              </w:rPr>
              <w:t>موقع اللغة العربية تعلماً وتعليماً.</w:t>
            </w:r>
          </w:p>
          <w:p w:rsidR="00756FEF" w:rsidRPr="006B3554" w:rsidRDefault="006B3554" w:rsidP="007A5BDC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الألوكة.</w:t>
            </w:r>
          </w:p>
          <w:p w:rsidR="00D73362" w:rsidRPr="006B3554" w:rsidRDefault="007A5BDC" w:rsidP="006B3554">
            <w:pPr>
              <w:bidi/>
              <w:rPr>
                <w:rFonts w:asciiTheme="majorBidi" w:hAnsiTheme="majorBidi" w:cstheme="majorBidi"/>
                <w:rtl/>
              </w:rPr>
            </w:pPr>
            <w:r w:rsidRPr="006B3554">
              <w:rPr>
                <w:rFonts w:asciiTheme="majorBidi" w:hAnsiTheme="majorBidi" w:cstheme="majorBidi"/>
                <w:rtl/>
                <w:lang w:bidi="ar-EG"/>
              </w:rPr>
              <w:t>فنون اللغة العربية</w:t>
            </w:r>
            <w:r w:rsidR="00756FEF" w:rsidRPr="006B3554">
              <w:rPr>
                <w:rFonts w:asciiTheme="majorBidi" w:hAnsiTheme="majorBidi" w:cstheme="majorBidi"/>
                <w:rtl/>
                <w:lang w:bidi="ar-EG"/>
              </w:rPr>
              <w:t>.</w:t>
            </w:r>
          </w:p>
          <w:tbl>
            <w:tblPr>
              <w:tblpPr w:leftFromText="180" w:rightFromText="180" w:vertAnchor="text" w:horzAnchor="margin" w:tblpY="35"/>
              <w:tblOverlap w:val="never"/>
              <w:bidiVisual/>
              <w:tblW w:w="0" w:type="auto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5"/>
            </w:tblGrid>
            <w:tr w:rsidR="006B3554" w:rsidRPr="006B3554" w:rsidTr="006B3554">
              <w:tc>
                <w:tcPr>
                  <w:tcW w:w="5475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6B3554" w:rsidRPr="006B3554" w:rsidRDefault="00E67292" w:rsidP="006B3554">
                  <w:pPr>
                    <w:rPr>
                      <w:rFonts w:asciiTheme="majorBidi" w:hAnsiTheme="majorBidi" w:cstheme="majorBidi"/>
                    </w:rPr>
                  </w:pPr>
                  <w:hyperlink r:id="rId7" w:history="1">
                    <w:r w:rsidR="006B3554" w:rsidRPr="006B3554">
                      <w:rPr>
                        <w:rFonts w:asciiTheme="majorBidi" w:hAnsiTheme="majorBidi" w:cstheme="majorBidi"/>
                        <w:u w:val="single"/>
                      </w:rPr>
                      <w:t>http://www.al-mostafa.com/index.htm</w:t>
                    </w:r>
                  </w:hyperlink>
                </w:p>
              </w:tc>
            </w:tr>
            <w:tr w:rsidR="006B3554" w:rsidRPr="006B3554" w:rsidTr="006B3554"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6B3554" w:rsidRPr="006B3554" w:rsidRDefault="00E67292" w:rsidP="006B3554">
                  <w:pPr>
                    <w:rPr>
                      <w:rFonts w:asciiTheme="majorBidi" w:hAnsiTheme="majorBidi" w:cstheme="majorBidi"/>
                    </w:rPr>
                  </w:pPr>
                  <w:hyperlink r:id="rId8" w:history="1">
                    <w:r w:rsidR="006B3554" w:rsidRPr="006B3554">
                      <w:rPr>
                        <w:rFonts w:asciiTheme="majorBidi" w:hAnsiTheme="majorBidi" w:cstheme="majorBidi"/>
                        <w:u w:val="single"/>
                      </w:rPr>
                      <w:t>http://www.alwaraq.net/index</w:t>
                    </w:r>
                  </w:hyperlink>
                </w:p>
              </w:tc>
            </w:tr>
          </w:tbl>
          <w:p w:rsidR="00756FEF" w:rsidRPr="006B3554" w:rsidRDefault="00E67292" w:rsidP="006B3554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hyperlink r:id="rId9" w:history="1">
              <w:r w:rsidR="00756FEF" w:rsidRPr="006B3554">
                <w:rPr>
                  <w:rFonts w:asciiTheme="majorBidi" w:hAnsiTheme="majorBidi" w:cstheme="majorBidi"/>
                  <w:u w:val="single"/>
                </w:rPr>
                <w:t>http://www.alukah.net</w:t>
              </w:r>
              <w:r w:rsidR="00756FEF" w:rsidRPr="006B3554">
                <w:rPr>
                  <w:rFonts w:asciiTheme="majorBidi" w:hAnsiTheme="majorBidi" w:cstheme="majorBidi"/>
                  <w:u w:val="single"/>
                  <w:rtl/>
                </w:rPr>
                <w:t>/</w:t>
              </w:r>
            </w:hyperlink>
          </w:p>
          <w:p w:rsidR="00756FEF" w:rsidRPr="007A5BDC" w:rsidRDefault="00756FEF" w:rsidP="00756FE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D73362" w:rsidRPr="007A5BDC" w:rsidTr="00DB7FF2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D73362" w:rsidRPr="007A5BDC" w:rsidRDefault="00D031FC" w:rsidP="00DB7FF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التعليم الإلكتروني </w:t>
            </w:r>
            <w:r>
              <w:rPr>
                <w:rFonts w:asciiTheme="majorBidi" w:hAnsiTheme="majorBidi" w:cstheme="majorBidi"/>
              </w:rPr>
              <w:t>BLACK BORD</w:t>
            </w:r>
          </w:p>
        </w:tc>
      </w:tr>
    </w:tbl>
    <w:p w:rsidR="00D73362" w:rsidRPr="007A5BDC" w:rsidRDefault="00D73362" w:rsidP="00D73362">
      <w:pPr>
        <w:pStyle w:val="2"/>
        <w:rPr>
          <w:sz w:val="14"/>
          <w:szCs w:val="14"/>
          <w:rtl/>
        </w:rPr>
      </w:pPr>
      <w:bookmarkStart w:id="26" w:name="_Toc526247390"/>
    </w:p>
    <w:p w:rsidR="00D73362" w:rsidRPr="007A5BDC" w:rsidRDefault="00D73362" w:rsidP="00D73362">
      <w:pPr>
        <w:pStyle w:val="2"/>
      </w:pPr>
      <w:bookmarkStart w:id="27" w:name="_Toc337796"/>
      <w:r w:rsidRPr="007A5BDC">
        <w:rPr>
          <w:rtl/>
        </w:rPr>
        <w:t>2. المرافق والتجهيزات المطلوبة:</w:t>
      </w:r>
      <w:bookmarkEnd w:id="26"/>
      <w:bookmarkEnd w:id="27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D73362" w:rsidRPr="007A5BDC" w:rsidTr="00DB7FF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756FEF" w:rsidRPr="00755AAC" w:rsidRDefault="007A5BDC" w:rsidP="007A5BDC">
            <w:pPr>
              <w:bidi/>
              <w:contextualSpacing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قاعة دراسية سعة (30) طالباً.</w:t>
            </w:r>
          </w:p>
          <w:p w:rsidR="00756FEF" w:rsidRPr="00755AAC" w:rsidRDefault="007A5BDC" w:rsidP="007A5BDC">
            <w:pPr>
              <w:bidi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أشرطة ممغنطة وأقراص مضغوطة.</w:t>
            </w:r>
          </w:p>
          <w:p w:rsidR="00756FEF" w:rsidRPr="00755AAC" w:rsidRDefault="007A5BDC" w:rsidP="007A5BDC">
            <w:pPr>
              <w:bidi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مختبرات صوتية.</w:t>
            </w:r>
          </w:p>
          <w:p w:rsidR="00756FEF" w:rsidRPr="00755AAC" w:rsidRDefault="007A5BDC" w:rsidP="007A5BDC">
            <w:pPr>
              <w:bidi/>
              <w:rPr>
                <w:rFonts w:asciiTheme="majorBidi" w:eastAsia="Calibri" w:hAnsiTheme="majorBidi" w:cstheme="majorBidi"/>
                <w:rtl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برامج لغوية تعليمية</w:t>
            </w:r>
            <w:r w:rsidR="00756FEF" w:rsidRPr="00755AAC">
              <w:rPr>
                <w:rFonts w:asciiTheme="majorBidi" w:eastAsia="Calibri" w:hAnsiTheme="majorBidi" w:cstheme="majorBidi"/>
                <w:rtl/>
              </w:rPr>
              <w:t>.</w:t>
            </w:r>
          </w:p>
          <w:p w:rsidR="00D73362" w:rsidRPr="00755AAC" w:rsidRDefault="007A5BDC" w:rsidP="00756F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مكتبات مصغرة تحوي المراجع الأساسية.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55AAC" w:rsidRDefault="00756FEF" w:rsidP="007A5BD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 xml:space="preserve">معمل الحاسب الآلي </w:t>
            </w:r>
            <w:r w:rsidR="007A5BDC" w:rsidRPr="00755AAC">
              <w:rPr>
                <w:rFonts w:asciiTheme="majorBidi" w:eastAsia="Calibri" w:hAnsiTheme="majorBidi" w:cstheme="majorBidi" w:hint="cs"/>
                <w:rtl/>
              </w:rPr>
              <w:t>وشاشات عرض.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7A5BD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أخرى</w:t>
            </w:r>
            <w:r w:rsidRPr="007A5BD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(تبعاً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756FEF" w:rsidRPr="00755AAC" w:rsidRDefault="00756FEF" w:rsidP="00756FEF">
            <w:pPr>
              <w:ind w:left="1080"/>
              <w:contextualSpacing/>
              <w:jc w:val="right"/>
              <w:rPr>
                <w:rFonts w:asciiTheme="majorBidi" w:eastAsia="Calibr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-برامج تدريب لغوي.</w:t>
            </w:r>
          </w:p>
          <w:p w:rsidR="00D73362" w:rsidRPr="00755AAC" w:rsidRDefault="00756FEF" w:rsidP="00756F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-أفلام تسجيلية: فيديو وتلفاز في قاعات مجهزة للتدريب والتطبيق.</w:t>
            </w:r>
          </w:p>
        </w:tc>
      </w:tr>
    </w:tbl>
    <w:p w:rsidR="00D73362" w:rsidRPr="007A5BDC" w:rsidRDefault="00D73362" w:rsidP="00D73362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:rsidR="00D73362" w:rsidRPr="007A5BDC" w:rsidRDefault="00D73362" w:rsidP="00D73362">
      <w:pPr>
        <w:pStyle w:val="1"/>
        <w:rPr>
          <w:rtl/>
        </w:rPr>
      </w:pPr>
      <w:r w:rsidRPr="007A5BDC">
        <w:rPr>
          <w:rtl/>
        </w:rPr>
        <w:t>ز. تقويم جودة المقرر:</w:t>
      </w:r>
      <w:bookmarkEnd w:id="28"/>
      <w:bookmarkEnd w:id="29"/>
    </w:p>
    <w:tbl>
      <w:tblPr>
        <w:tblStyle w:val="a6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D73362" w:rsidRPr="007A5BDC" w:rsidTr="007A5BDC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31" w:name="_Hlk513021635"/>
            <w:r w:rsidRPr="00755AAC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D06F2C" w:rsidRDefault="00756FEF" w:rsidP="00D06F2C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التعرف على آراء الطالب في المقرر و</w:t>
            </w:r>
            <w:r w:rsidR="00D06F2C">
              <w:rPr>
                <w:rFonts w:asciiTheme="majorBidi" w:eastAsia="Calibri" w:hAnsiTheme="majorBidi" w:cstheme="majorBidi" w:hint="cs"/>
                <w:rtl/>
              </w:rPr>
              <w:t xml:space="preserve">ملحوظاته فيما يخص </w:t>
            </w:r>
            <w:r w:rsidRPr="00755AAC">
              <w:rPr>
                <w:rFonts w:asciiTheme="majorBidi" w:eastAsia="Calibri" w:hAnsiTheme="majorBidi" w:cstheme="majorBidi"/>
                <w:rtl/>
              </w:rPr>
              <w:t>العملية التدريسية</w:t>
            </w:r>
            <w:r w:rsidR="00D06F2C"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التشاور وتبادل الخبرات بين من يدرسون المقرر ذاته.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توظيف مواقع الإنترنت للإفادة من المواقع ذات الصلة بالمقرر.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استبانة رأي الخريجين</w:t>
            </w:r>
            <w:r w:rsidRPr="00755AAC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عرض نتائج عينة عشوائية من الطلاب على محكم خارجي.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التدريس، فاعلة طرق تقييم الطلاب، مدى تحصيل مخرجات التعلم للمقرر، مصادر التعلم ... إلخ)</w:t>
      </w:r>
    </w:p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lastRenderedPageBreak/>
        <w:t xml:space="preserve">المقيمون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(الطلبة، أعضاء هيئة التدريس، قيادات البرنامج، المراجع النظير، أخرى (يتم تحديدها)</w:t>
      </w:r>
    </w:p>
    <w:bookmarkEnd w:id="33"/>
    <w:p w:rsidR="00D73362" w:rsidRPr="007A5BDC" w:rsidRDefault="00D73362" w:rsidP="00D7336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طرق التقييم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(مباشر وغير مباشر)</w:t>
      </w:r>
    </w:p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pStyle w:val="1"/>
        <w:rPr>
          <w:rtl/>
        </w:rPr>
      </w:pPr>
      <w:bookmarkStart w:id="34" w:name="_Toc337798"/>
      <w:r w:rsidRPr="007A5BDC">
        <w:rPr>
          <w:rtl/>
        </w:rPr>
        <w:t>ح. اعتماد التوصيف</w:t>
      </w:r>
      <w:bookmarkEnd w:id="34"/>
      <w:r w:rsidRPr="007A5BDC">
        <w:rPr>
          <w:rtl/>
        </w:rPr>
        <w:t xml:space="preserve"> </w:t>
      </w: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D73362" w:rsidRPr="00D06F2C" w:rsidRDefault="00756FEF" w:rsidP="00756FE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06F2C">
              <w:rPr>
                <w:rFonts w:asciiTheme="majorBidi" w:hAnsiTheme="majorBidi" w:cstheme="majorBidi"/>
                <w:rtl/>
              </w:rPr>
              <w:t>مجلس القسم</w:t>
            </w:r>
          </w:p>
        </w:tc>
      </w:tr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bookmarkStart w:id="35" w:name="_GoBack" w:colFirst="1" w:colLast="1"/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D73362" w:rsidRPr="007A5BDC" w:rsidRDefault="001A0BA4" w:rsidP="001A0BA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D73362" w:rsidRPr="007A5BDC" w:rsidRDefault="001A0BA4" w:rsidP="001A0BA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2"/>
      <w:bookmarkEnd w:id="35"/>
    </w:tbl>
    <w:p w:rsidR="00D73362" w:rsidRPr="007A5BDC" w:rsidRDefault="00D73362" w:rsidP="00D7336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:rsidR="00821596" w:rsidRPr="007A5BDC" w:rsidRDefault="00821596">
      <w:pPr>
        <w:rPr>
          <w:rFonts w:asciiTheme="majorBidi" w:hAnsiTheme="majorBidi" w:cstheme="majorBidi"/>
        </w:rPr>
      </w:pPr>
    </w:p>
    <w:sectPr w:rsidR="00821596" w:rsidRPr="007A5BDC" w:rsidSect="00AE7860">
      <w:footerReference w:type="even" r:id="rId10"/>
      <w:footerReference w:type="default" r:id="rId11"/>
      <w:headerReference w:type="first" r:id="rId12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92" w:rsidRDefault="00E67292">
      <w:r>
        <w:separator/>
      </w:r>
    </w:p>
  </w:endnote>
  <w:endnote w:type="continuationSeparator" w:id="0">
    <w:p w:rsidR="00E67292" w:rsidRDefault="00E6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Default="00D733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246</w:t>
    </w:r>
    <w:r>
      <w:rPr>
        <w:rStyle w:val="a4"/>
      </w:rPr>
      <w:fldChar w:fldCharType="end"/>
    </w:r>
  </w:p>
  <w:p w:rsidR="009D6C8C" w:rsidRDefault="00E672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:rsidR="009D6C8C" w:rsidRPr="000B5619" w:rsidRDefault="00D73362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7C8AB2F1" wp14:editId="6FFFCECB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3AD3CB4" wp14:editId="67FEA213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B5619" w:rsidRPr="00705C7E" w:rsidRDefault="00D73362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1A0BA4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3AD3CB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:rsidR="000B5619" w:rsidRPr="00705C7E" w:rsidRDefault="00D73362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1A0BA4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92" w:rsidRDefault="00E67292">
      <w:r>
        <w:separator/>
      </w:r>
    </w:p>
  </w:footnote>
  <w:footnote w:type="continuationSeparator" w:id="0">
    <w:p w:rsidR="00E67292" w:rsidRDefault="00E67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Pr="00A006BB" w:rsidRDefault="00D73362" w:rsidP="00A006BB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9CA731" wp14:editId="4AC6D90B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402E3"/>
    <w:multiLevelType w:val="hybridMultilevel"/>
    <w:tmpl w:val="68108BB0"/>
    <w:lvl w:ilvl="0" w:tplc="C6240A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276B9"/>
    <w:multiLevelType w:val="hybridMultilevel"/>
    <w:tmpl w:val="A51E13D0"/>
    <w:lvl w:ilvl="0" w:tplc="9850D32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45"/>
    <w:rsid w:val="00045BCA"/>
    <w:rsid w:val="0007212F"/>
    <w:rsid w:val="000A5ACA"/>
    <w:rsid w:val="000B67ED"/>
    <w:rsid w:val="000D15B4"/>
    <w:rsid w:val="00124700"/>
    <w:rsid w:val="001565D3"/>
    <w:rsid w:val="00187DD2"/>
    <w:rsid w:val="001A0BA4"/>
    <w:rsid w:val="00283D73"/>
    <w:rsid w:val="00307249"/>
    <w:rsid w:val="00316F0A"/>
    <w:rsid w:val="00336B2D"/>
    <w:rsid w:val="00381586"/>
    <w:rsid w:val="003B37F1"/>
    <w:rsid w:val="003C3FDE"/>
    <w:rsid w:val="0052116D"/>
    <w:rsid w:val="00544C0D"/>
    <w:rsid w:val="005B5CD7"/>
    <w:rsid w:val="00623FA2"/>
    <w:rsid w:val="00650819"/>
    <w:rsid w:val="00660BB6"/>
    <w:rsid w:val="00677963"/>
    <w:rsid w:val="0069212D"/>
    <w:rsid w:val="006B3554"/>
    <w:rsid w:val="006B4A8F"/>
    <w:rsid w:val="006E7E01"/>
    <w:rsid w:val="00715286"/>
    <w:rsid w:val="00755AAC"/>
    <w:rsid w:val="00756FEF"/>
    <w:rsid w:val="0079331C"/>
    <w:rsid w:val="007A27D3"/>
    <w:rsid w:val="007A5BDC"/>
    <w:rsid w:val="007A5C1A"/>
    <w:rsid w:val="007E6CE7"/>
    <w:rsid w:val="00821596"/>
    <w:rsid w:val="009473F0"/>
    <w:rsid w:val="009C42C1"/>
    <w:rsid w:val="00A624F3"/>
    <w:rsid w:val="00AE7504"/>
    <w:rsid w:val="00AF7020"/>
    <w:rsid w:val="00B2709B"/>
    <w:rsid w:val="00B5273D"/>
    <w:rsid w:val="00B70A4B"/>
    <w:rsid w:val="00BF5E5C"/>
    <w:rsid w:val="00C05062"/>
    <w:rsid w:val="00C478C6"/>
    <w:rsid w:val="00C63447"/>
    <w:rsid w:val="00C75321"/>
    <w:rsid w:val="00C94D45"/>
    <w:rsid w:val="00CA5F4F"/>
    <w:rsid w:val="00D031FC"/>
    <w:rsid w:val="00D06F2C"/>
    <w:rsid w:val="00D73362"/>
    <w:rsid w:val="00D95701"/>
    <w:rsid w:val="00DF5E3E"/>
    <w:rsid w:val="00E6036C"/>
    <w:rsid w:val="00E67292"/>
    <w:rsid w:val="00E844D8"/>
    <w:rsid w:val="00EA090F"/>
    <w:rsid w:val="00F00109"/>
    <w:rsid w:val="00F2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CF3F5E-1BB3-47CC-9040-A5C0AAB0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D73362"/>
    <w:pPr>
      <w:keepNext/>
      <w:bidi/>
      <w:outlineLvl w:val="0"/>
    </w:pPr>
    <w:rPr>
      <w:rFonts w:asciiTheme="majorBidi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D73362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D7336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D73362"/>
    <w:rPr>
      <w:rFonts w:asciiTheme="majorBidi" w:eastAsia="Times New Roman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D73362"/>
    <w:rPr>
      <w:rFonts w:asciiTheme="majorBidi" w:eastAsia="Times New Roman" w:hAnsiTheme="majorBidi" w:cstheme="majorBidi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D7336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D73362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73362"/>
  </w:style>
  <w:style w:type="paragraph" w:styleId="a5">
    <w:name w:val="header"/>
    <w:basedOn w:val="a"/>
    <w:link w:val="Char0"/>
    <w:uiPriority w:val="99"/>
    <w:rsid w:val="00D73362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73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D73362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D73362"/>
    <w:pPr>
      <w:spacing w:after="100"/>
      <w:ind w:left="240"/>
    </w:pPr>
  </w:style>
  <w:style w:type="character" w:styleId="Hyperlink">
    <w:name w:val="Hyperlink"/>
    <w:uiPriority w:val="99"/>
    <w:unhideWhenUsed/>
    <w:rsid w:val="00D73362"/>
    <w:rPr>
      <w:color w:val="0000FF"/>
      <w:u w:val="single"/>
    </w:rPr>
  </w:style>
  <w:style w:type="paragraph" w:styleId="a7">
    <w:name w:val="No Spacing"/>
    <w:uiPriority w:val="1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3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waraq.net/inde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-mostafa.com/index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lukah.net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11</cp:revision>
  <cp:lastPrinted>2021-01-31T12:28:00Z</cp:lastPrinted>
  <dcterms:created xsi:type="dcterms:W3CDTF">2021-02-01T19:04:00Z</dcterms:created>
  <dcterms:modified xsi:type="dcterms:W3CDTF">2021-02-18T11:16:00Z</dcterms:modified>
</cp:coreProperties>
</file>