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color w:val="00B050"/>
          <w:sz w:val="22"/>
          <w:szCs w:val="22"/>
        </w:rPr>
      </w:pPr>
    </w:p>
    <w:p w:rsidR="00D73362" w:rsidRPr="00FD3B00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FD3B00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EG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FD3B00" w:rsidRDefault="0058611B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صرف1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FD3B00" w:rsidRDefault="0058611B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ARB131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44C0D" w:rsidRPr="00FD3B00" w:rsidRDefault="00544C0D" w:rsidP="00D7336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544C0D" w:rsidRPr="00FD3B00" w:rsidRDefault="00544C0D" w:rsidP="00544C0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3362" w:rsidRPr="00FD3B00" w:rsidRDefault="00D73362" w:rsidP="00544C0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 w:type="page"/>
      </w: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b/>
          <w:bCs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FD3B00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FD3B00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FD3B00" w:rsidRDefault="00D73362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r w:rsidRPr="00FD3B00">
            <w:rPr>
              <w:rFonts w:asciiTheme="majorBidi" w:hAnsiTheme="majorBidi" w:cstheme="majorBidi"/>
              <w:lang w:val="ar-SA"/>
            </w:rPr>
            <w:fldChar w:fldCharType="begin"/>
          </w:r>
          <w:r w:rsidRPr="00FD3B00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FD3B00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FD3B00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FD3B00">
              <w:rPr>
                <w:rFonts w:asciiTheme="majorBidi" w:hAnsiTheme="majorBidi" w:cstheme="majorBidi"/>
                <w:webHidden/>
              </w:rPr>
              <w:tab/>
            </w:r>
            <w:r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Pr="00FD3B00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FD3B00">
              <w:rPr>
                <w:rFonts w:asciiTheme="majorBidi" w:hAnsiTheme="majorBidi" w:cstheme="majorBidi"/>
                <w:webHidden/>
              </w:rPr>
            </w:r>
            <w:r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85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86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1. </w:t>
            </w:r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ar-EG"/>
              </w:rPr>
              <w:t>ال</w:t>
            </w:r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وصف العام للمقرر: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_Toc337786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3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87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2. الهدف الرئيس للمقرر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_Toc337787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3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88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3. مخرجات التعلم للمقرر: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_Toc337788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89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0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1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ar-EG"/>
              </w:rPr>
              <w:t xml:space="preserve">1. </w:t>
            </w:r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_Toc337791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2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2. أنشطة تقييم الطلبة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_Toc337792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3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4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5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1. قائمة مصادر التعلم: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_Toc337795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6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2. المرافق والتجهيزات المطلوبة: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_Toc337796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6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7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F16E6A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8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D73362" w:rsidP="00D73362">
          <w:pPr>
            <w:bidi/>
            <w:jc w:val="right"/>
            <w:rPr>
              <w:rFonts w:asciiTheme="majorBidi" w:hAnsiTheme="majorBidi" w:cstheme="majorBidi"/>
              <w:b/>
              <w:bCs/>
            </w:rPr>
          </w:pPr>
          <w:r w:rsidRPr="00FD3B00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FD3B00" w:rsidRDefault="00D73362" w:rsidP="00D73362">
      <w:pPr>
        <w:pStyle w:val="1"/>
      </w:pPr>
      <w:r w:rsidRPr="00FD3B00">
        <w:rPr>
          <w:sz w:val="26"/>
          <w:szCs w:val="26"/>
        </w:rPr>
        <w:br w:type="page"/>
      </w:r>
      <w:bookmarkStart w:id="0" w:name="_Toc526247378"/>
      <w:bookmarkStart w:id="1" w:name="_Toc337784"/>
      <w:r w:rsidRPr="00FD3B00">
        <w:rPr>
          <w:rtl/>
        </w:rPr>
        <w:lastRenderedPageBreak/>
        <w:t>أ. التعريف بالمقرر الدراسي:</w:t>
      </w:r>
      <w:bookmarkEnd w:id="0"/>
      <w:bookmarkEnd w:id="1"/>
      <w:r w:rsidRPr="00FD3B00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73362" w:rsidRPr="00FD3B00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FD3B00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FD3B00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جامعة</w:t>
            </w:r>
            <w:r w:rsidRPr="00FD3B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كلية</w:t>
            </w:r>
            <w:r w:rsidRPr="00FD3B0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FD3B00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اختياري</w:t>
            </w:r>
            <w:r w:rsidRPr="00FD3B0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FD3B00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FD3B00" w:rsidRDefault="00D90060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الثاني</w:t>
            </w:r>
          </w:p>
        </w:tc>
      </w:tr>
      <w:tr w:rsidR="00D73362" w:rsidRPr="00FD3B00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Pr="00FD3B00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(إن وجدت)</w:t>
            </w:r>
            <w:r w:rsidR="00381586" w:rsidRPr="00FD3B0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FD3B00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FD3B00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FD3B00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9C42C1" w:rsidRPr="00FD3B00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FD3B00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FD3B00" w:rsidRDefault="00D73362" w:rsidP="00D73362">
      <w:pPr>
        <w:pStyle w:val="a7"/>
        <w:bidi/>
        <w:rPr>
          <w:rFonts w:asciiTheme="majorBidi" w:hAnsiTheme="majorBidi" w:cstheme="majorBidi"/>
          <w:b/>
          <w:bCs/>
          <w:sz w:val="22"/>
          <w:szCs w:val="22"/>
        </w:rPr>
      </w:pPr>
      <w:bookmarkStart w:id="3" w:name="_Toc526247385"/>
      <w:bookmarkStart w:id="4" w:name="_Toc523814307"/>
      <w:r w:rsidRPr="00FD3B00">
        <w:rPr>
          <w:rFonts w:asciiTheme="majorBidi" w:hAnsiTheme="majorBidi" w:cstheme="majorBidi"/>
          <w:b/>
          <w:bCs/>
          <w:sz w:val="26"/>
          <w:szCs w:val="26"/>
          <w:rtl/>
        </w:rPr>
        <w:t>6</w:t>
      </w:r>
      <w:r w:rsidRPr="00FD3B0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FD3B00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807654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07654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807654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807654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07654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807654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807654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07654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FD3B00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FD3B00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807654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07654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807654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807654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أخرى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807654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807654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07654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FD3B00" w:rsidRDefault="00D73362" w:rsidP="00D73362">
      <w:pPr>
        <w:pStyle w:val="1"/>
      </w:pPr>
      <w:bookmarkStart w:id="5" w:name="_Toc526247379"/>
      <w:bookmarkStart w:id="6" w:name="_Toc337785"/>
      <w:bookmarkEnd w:id="4"/>
      <w:r w:rsidRPr="00FD3B00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FD3B00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FD3B00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FD3B00">
              <w:rPr>
                <w:rtl/>
              </w:rPr>
              <w:t xml:space="preserve">1. </w:t>
            </w:r>
            <w:r w:rsidRPr="00FD3B00">
              <w:rPr>
                <w:rtl/>
                <w:lang w:bidi="ar-EG"/>
              </w:rPr>
              <w:t>ال</w:t>
            </w:r>
            <w:r w:rsidRPr="00FD3B00">
              <w:rPr>
                <w:rtl/>
              </w:rPr>
              <w:t>وصف العام للمقرر:</w:t>
            </w:r>
            <w:bookmarkEnd w:id="7"/>
          </w:p>
          <w:p w:rsidR="00D73362" w:rsidRPr="00D90060" w:rsidRDefault="000C5DF8" w:rsidP="00D90060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مق</w:t>
            </w:r>
            <w:r w:rsidR="00D90060" w:rsidRPr="00D90060">
              <w:rPr>
                <w:rFonts w:asciiTheme="majorBidi" w:hAnsiTheme="majorBidi" w:cstheme="majorBidi"/>
                <w:rtl/>
              </w:rPr>
              <w:t>رر تخصص</w:t>
            </w:r>
            <w:r w:rsidRPr="00D90060">
              <w:rPr>
                <w:rFonts w:asciiTheme="majorBidi" w:hAnsiTheme="majorBidi" w:cstheme="majorBidi"/>
                <w:rtl/>
              </w:rPr>
              <w:t xml:space="preserve">، يتناول التعريف بعلم الصرف ونشأته وموضوعه 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والتعريف بالميزان</w:t>
            </w:r>
            <w:r w:rsidRPr="00D90060">
              <w:rPr>
                <w:rFonts w:asciiTheme="majorBidi" w:hAnsiTheme="majorBidi" w:cstheme="majorBidi"/>
                <w:rtl/>
              </w:rPr>
              <w:t xml:space="preserve"> الصرفي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،</w:t>
            </w:r>
            <w:r w:rsidRPr="00D90060">
              <w:rPr>
                <w:rFonts w:asciiTheme="majorBidi" w:hAnsiTheme="majorBidi" w:cstheme="majorBidi"/>
                <w:rtl/>
              </w:rPr>
              <w:t xml:space="preserve"> كما يدرس الفع</w:t>
            </w:r>
            <w:r w:rsidR="00D90060">
              <w:rPr>
                <w:rFonts w:asciiTheme="majorBidi" w:hAnsiTheme="majorBidi" w:cstheme="majorBidi"/>
                <w:rtl/>
              </w:rPr>
              <w:t>ل وأقسامه من حيث الصحة والإعلال</w:t>
            </w:r>
            <w:r w:rsidRPr="00D90060">
              <w:rPr>
                <w:rFonts w:asciiTheme="majorBidi" w:hAnsiTheme="majorBidi" w:cstheme="majorBidi"/>
                <w:rtl/>
              </w:rPr>
              <w:t xml:space="preserve">، والتجرد 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والزيادة والجمود</w:t>
            </w:r>
            <w:r w:rsidRPr="00D90060">
              <w:rPr>
                <w:rFonts w:asciiTheme="majorBidi" w:hAnsiTheme="majorBidi" w:cstheme="majorBidi"/>
                <w:rtl/>
              </w:rPr>
              <w:t xml:space="preserve"> والاشتقاق والبناء </w:t>
            </w:r>
            <w:r w:rsidR="00D90060">
              <w:rPr>
                <w:rFonts w:asciiTheme="majorBidi" w:hAnsiTheme="majorBidi" w:cstheme="majorBidi"/>
                <w:rtl/>
              </w:rPr>
              <w:t>للمعلوم والمجهول والتوكيد وعدمه</w:t>
            </w:r>
            <w:r w:rsidRPr="00D90060">
              <w:rPr>
                <w:rFonts w:asciiTheme="majorBidi" w:hAnsiTheme="majorBidi" w:cstheme="majorBidi"/>
                <w:rtl/>
              </w:rPr>
              <w:t>، كما يدرس همزتي القطع والوصل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73362" w:rsidRPr="00FD3B00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FD3B00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FD3B00">
              <w:rPr>
                <w:rtl/>
              </w:rPr>
              <w:t xml:space="preserve">2. </w:t>
            </w:r>
            <w:bookmarkEnd w:id="8"/>
            <w:r w:rsidRPr="00FD3B00">
              <w:rPr>
                <w:rtl/>
              </w:rPr>
              <w:t>الهدف الرئيس للمقرر</w:t>
            </w:r>
            <w:bookmarkEnd w:id="9"/>
            <w:r w:rsidRPr="00FD3B00">
              <w:rPr>
                <w:rtl/>
              </w:rPr>
              <w:t xml:space="preserve"> </w:t>
            </w:r>
          </w:p>
        </w:tc>
      </w:tr>
      <w:tr w:rsidR="00D73362" w:rsidRPr="00FD3B00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D90060" w:rsidRDefault="000C5DF8" w:rsidP="009C42C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 xml:space="preserve">أن يعرف الطالب البنى الصرفية للمفردات 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ومواضع استعمالاتها</w:t>
            </w:r>
            <w:r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:rsidR="00D73362" w:rsidRPr="00FD3B00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FD3B00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FD3B00" w:rsidTr="00381586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التعلم المرتبط للبرنامج </w:t>
            </w:r>
          </w:p>
        </w:tc>
      </w:tr>
      <w:tr w:rsidR="00D73362" w:rsidRPr="00FD3B00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FD3B00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D90060" w:rsidRDefault="00D90060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تعريف المجرد</w:t>
            </w:r>
            <w:r w:rsidR="00807654">
              <w:rPr>
                <w:rFonts w:asciiTheme="majorBidi" w:hAnsiTheme="majorBidi" w:cstheme="majorBidi" w:hint="cs"/>
                <w:rtl/>
              </w:rPr>
              <w:t xml:space="preserve"> و</w:t>
            </w:r>
            <w:r w:rsidR="000C5DF8" w:rsidRPr="00D90060">
              <w:rPr>
                <w:rFonts w:asciiTheme="majorBidi" w:hAnsiTheme="majorBidi" w:cstheme="majorBidi" w:hint="cs"/>
                <w:rtl/>
              </w:rPr>
              <w:t xml:space="preserve">المزيد من </w:t>
            </w:r>
            <w:r w:rsidRPr="00D90060">
              <w:rPr>
                <w:rFonts w:asciiTheme="majorBidi" w:hAnsiTheme="majorBidi" w:cstheme="majorBidi" w:hint="cs"/>
                <w:rtl/>
              </w:rPr>
              <w:t>ال</w:t>
            </w:r>
            <w:r w:rsidR="00807654">
              <w:rPr>
                <w:rFonts w:asciiTheme="majorBidi" w:hAnsiTheme="majorBidi" w:cstheme="majorBidi" w:hint="cs"/>
                <w:rtl/>
              </w:rPr>
              <w:t>أفعال، الجامد والمشتق، الصحيح و</w:t>
            </w:r>
            <w:r w:rsidRPr="00D90060">
              <w:rPr>
                <w:rFonts w:asciiTheme="majorBidi" w:hAnsiTheme="majorBidi" w:cstheme="majorBidi" w:hint="cs"/>
                <w:rtl/>
              </w:rPr>
              <w:t>المعتل، المبني للمجهول و</w:t>
            </w:r>
            <w:r w:rsidR="000C5DF8" w:rsidRPr="00D90060">
              <w:rPr>
                <w:rFonts w:asciiTheme="majorBidi" w:hAnsiTheme="majorBidi" w:cstheme="majorBidi" w:hint="cs"/>
                <w:rtl/>
              </w:rPr>
              <w:t xml:space="preserve">المبني </w:t>
            </w:r>
            <w:r w:rsidR="00807654" w:rsidRPr="00D90060">
              <w:rPr>
                <w:rFonts w:asciiTheme="majorBidi" w:hAnsiTheme="majorBidi" w:cstheme="majorBidi" w:hint="cs"/>
                <w:rtl/>
              </w:rPr>
              <w:t>للمعلوم)</w:t>
            </w:r>
            <w:r w:rsidR="000C5DF8" w:rsidRPr="00D90060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D90060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D73362" w:rsidRPr="00FD3B00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FD3B00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D90060" w:rsidRDefault="000C5DF8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ي</w:t>
            </w:r>
            <w:r w:rsidRPr="00D90060">
              <w:rPr>
                <w:rFonts w:asciiTheme="majorBidi" w:hAnsiTheme="majorBidi" w:cstheme="majorBidi"/>
                <w:rtl/>
              </w:rPr>
              <w:t xml:space="preserve">طبق ما درسه من أحكام صرفية 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على الشواهد</w:t>
            </w:r>
            <w:r w:rsidR="00D90060" w:rsidRPr="00D90060">
              <w:rPr>
                <w:rFonts w:asciiTheme="majorBidi" w:hAnsiTheme="majorBidi" w:cstheme="majorBidi"/>
                <w:rtl/>
              </w:rPr>
              <w:t xml:space="preserve"> المختلفة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، و</w:t>
            </w:r>
            <w:r w:rsidRPr="00D90060">
              <w:rPr>
                <w:rFonts w:asciiTheme="majorBidi" w:hAnsiTheme="majorBidi" w:cstheme="majorBidi" w:hint="cs"/>
                <w:rtl/>
              </w:rPr>
              <w:t>يميز</w:t>
            </w:r>
            <w:r w:rsidRPr="00D90060">
              <w:rPr>
                <w:rFonts w:asciiTheme="majorBidi" w:hAnsiTheme="majorBidi" w:cstheme="majorBidi"/>
                <w:rtl/>
              </w:rPr>
              <w:t xml:space="preserve"> الفروق بين البنى الصرفية.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D90060" w:rsidRDefault="009C42C1" w:rsidP="000C5D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 xml:space="preserve">م </w:t>
            </w:r>
            <w:r w:rsidR="00114E6A" w:rsidRPr="00D90060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D73362" w:rsidRPr="00FD3B00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0F87" w:rsidRPr="00FD3B00" w:rsidTr="00AD0F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D0F87" w:rsidRPr="00FD3B00" w:rsidRDefault="00AD0F87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lastRenderedPageBreak/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D0F87" w:rsidRPr="00D90060" w:rsidRDefault="00D9006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  <w:p w:rsidR="00AD0F87" w:rsidRPr="00D90060" w:rsidRDefault="00AD0F87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D0F87" w:rsidRPr="00D90060" w:rsidRDefault="00AD0F87" w:rsidP="00F001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:rsidR="00D73362" w:rsidRPr="00FD3B00" w:rsidRDefault="00D73362" w:rsidP="00D73362">
      <w:pPr>
        <w:bidi/>
        <w:jc w:val="both"/>
        <w:rPr>
          <w:rFonts w:asciiTheme="majorBidi" w:hAnsiTheme="majorBidi" w:cstheme="majorBidi"/>
          <w:b/>
          <w:bCs/>
          <w:sz w:val="12"/>
          <w:szCs w:val="12"/>
          <w:rtl/>
          <w:lang w:bidi="ar-EG"/>
        </w:rPr>
      </w:pPr>
    </w:p>
    <w:p w:rsidR="00D73362" w:rsidRPr="00FD3B00" w:rsidRDefault="00D73362" w:rsidP="00D73362">
      <w:pPr>
        <w:pStyle w:val="1"/>
      </w:pPr>
      <w:bookmarkStart w:id="13" w:name="_Toc526247383"/>
      <w:bookmarkStart w:id="14" w:name="_Toc337789"/>
      <w:r w:rsidRPr="00FD3B00">
        <w:rPr>
          <w:rtl/>
        </w:rPr>
        <w:t>ج. موضوعات المقرر</w:t>
      </w:r>
      <w:bookmarkEnd w:id="13"/>
      <w:bookmarkEnd w:id="14"/>
      <w:r w:rsidRPr="00FD3B00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FD3B00" w:rsidTr="00DB7FF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247B06" w:rsidRPr="00FD3B00" w:rsidTr="00DB7FF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7B06" w:rsidRPr="00D90060" w:rsidRDefault="00247B06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الت</w:t>
            </w:r>
            <w:r w:rsidR="00D90060" w:rsidRPr="00D90060">
              <w:rPr>
                <w:rFonts w:asciiTheme="majorBidi" w:hAnsiTheme="majorBidi" w:cstheme="majorBidi"/>
                <w:rtl/>
              </w:rPr>
              <w:t>عريف بالمقرر وأهدافه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،</w:t>
            </w:r>
            <w:r w:rsidR="00D90060" w:rsidRPr="00D90060">
              <w:rPr>
                <w:rFonts w:asciiTheme="majorBidi" w:hAnsiTheme="majorBidi" w:cstheme="majorBidi"/>
                <w:rtl/>
              </w:rPr>
              <w:t xml:space="preserve"> وموضوعاته</w:t>
            </w:r>
            <w:r w:rsidRPr="00D90060">
              <w:rPr>
                <w:rFonts w:asciiTheme="majorBidi" w:hAnsiTheme="majorBidi" w:cstheme="majorBidi"/>
                <w:rtl/>
              </w:rPr>
              <w:t>، التعريف بع</w:t>
            </w:r>
            <w:r w:rsidR="00D90060">
              <w:rPr>
                <w:rFonts w:asciiTheme="majorBidi" w:hAnsiTheme="majorBidi" w:cstheme="majorBidi"/>
                <w:rtl/>
              </w:rPr>
              <w:t>لم الصرف</w:t>
            </w:r>
            <w:r w:rsidR="00D90060" w:rsidRPr="00D90060">
              <w:rPr>
                <w:rFonts w:asciiTheme="majorBidi" w:hAnsiTheme="majorBidi" w:cstheme="majorBidi"/>
                <w:rtl/>
              </w:rPr>
              <w:t>،</w:t>
            </w:r>
            <w:r w:rsidR="00D90060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807654" w:rsidRPr="00D90060">
              <w:rPr>
                <w:rFonts w:asciiTheme="majorBidi" w:hAnsiTheme="majorBidi" w:cstheme="majorBidi" w:hint="cs"/>
                <w:rtl/>
              </w:rPr>
              <w:t>واضعه، نشأته، وموضوعه</w:t>
            </w:r>
            <w:r w:rsidR="00D90060" w:rsidRPr="00D90060">
              <w:rPr>
                <w:rFonts w:asciiTheme="majorBidi" w:hAnsiTheme="majorBidi" w:cstheme="majorBidi"/>
                <w:rtl/>
              </w:rPr>
              <w:t>، فائدته وأشهر كتبه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7B06" w:rsidRPr="00D90060" w:rsidRDefault="00247B06" w:rsidP="007B0158">
            <w:pPr>
              <w:bidi/>
              <w:spacing w:line="21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الميزان الصرفي / كيفية الوزن / القلب المكاني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.</w:t>
            </w:r>
          </w:p>
          <w:p w:rsidR="00247B06" w:rsidRPr="00D90060" w:rsidRDefault="00247B06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247B06" w:rsidRPr="00D90060" w:rsidRDefault="00D90060" w:rsidP="007B0158">
            <w:pPr>
              <w:tabs>
                <w:tab w:val="left" w:pos="5250"/>
                <w:tab w:val="right" w:pos="6683"/>
              </w:tabs>
              <w:bidi/>
              <w:spacing w:line="21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الفعل وتقاسيمه الصحيح والمعتل، و</w:t>
            </w:r>
            <w:r w:rsidRPr="00D90060">
              <w:rPr>
                <w:rFonts w:asciiTheme="majorBidi" w:hAnsiTheme="majorBidi" w:cstheme="majorBidi" w:hint="cs"/>
                <w:rtl/>
              </w:rPr>
              <w:t>أ</w:t>
            </w:r>
            <w:r w:rsidRPr="00D90060">
              <w:rPr>
                <w:rFonts w:asciiTheme="majorBidi" w:hAnsiTheme="majorBidi" w:cstheme="majorBidi"/>
                <w:rtl/>
              </w:rPr>
              <w:t>قسامهما</w:t>
            </w:r>
            <w:r w:rsidRPr="00D90060">
              <w:rPr>
                <w:rFonts w:asciiTheme="majorBidi" w:hAnsiTheme="majorBidi" w:cstheme="majorBidi" w:hint="cs"/>
                <w:rtl/>
              </w:rPr>
              <w:t>.</w:t>
            </w:r>
          </w:p>
          <w:p w:rsidR="00247B06" w:rsidRPr="00D90060" w:rsidRDefault="00247B06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247B06" w:rsidRPr="00D90060" w:rsidRDefault="00D9006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المجرد الثلاثي أوزانه</w:t>
            </w:r>
            <w:r w:rsidR="00247B06" w:rsidRPr="00D90060">
              <w:rPr>
                <w:rFonts w:asciiTheme="majorBidi" w:hAnsiTheme="majorBidi" w:cstheme="majorBidi"/>
                <w:rtl/>
              </w:rPr>
              <w:t>، وأبوابه</w:t>
            </w:r>
            <w:r w:rsidRPr="00D90060">
              <w:rPr>
                <w:rFonts w:asciiTheme="majorBidi" w:hAnsiTheme="majorBidi" w:cstheme="majorBidi" w:hint="cs"/>
                <w:rtl/>
              </w:rPr>
              <w:t>.</w:t>
            </w:r>
            <w:r w:rsidR="00247B06" w:rsidRPr="00D90060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247B06" w:rsidRPr="00D90060" w:rsidRDefault="00D9006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 xml:space="preserve"> المزيد الثلاثي وأوزانه</w:t>
            </w:r>
            <w:r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D9006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أوزان الرباعي المجرد</w:t>
            </w:r>
            <w:r w:rsidR="00247B06" w:rsidRPr="00D90060">
              <w:rPr>
                <w:rFonts w:asciiTheme="majorBidi" w:hAnsiTheme="majorBidi" w:cstheme="majorBidi"/>
                <w:rtl/>
              </w:rPr>
              <w:t>، وملحقاته / أوزان الرباعي المزيد وملحقاته</w:t>
            </w:r>
            <w:r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247B06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حروف الزيادة مواضعها وأدلتها (في الأفعال)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247B06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معاني صيغ الزوائد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247B06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الفعل الجامد والمتصرف / الفعل المبني للمعلوم والمبني للمجهول.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D90060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توكيد الفعل</w:t>
            </w:r>
            <w:r w:rsidR="00247B06" w:rsidRPr="00D90060">
              <w:rPr>
                <w:rFonts w:asciiTheme="majorBidi" w:hAnsiTheme="majorBidi" w:cstheme="majorBidi"/>
                <w:rtl/>
              </w:rPr>
              <w:t>، والأحكام المتعلقة بآخر الفعل المؤكد بنون التوكيد.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D90060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إسناد</w:t>
            </w:r>
            <w:r w:rsidR="00247B06" w:rsidRPr="00D90060">
              <w:rPr>
                <w:rFonts w:asciiTheme="majorBidi" w:hAnsiTheme="majorBidi" w:cstheme="majorBidi"/>
                <w:rtl/>
              </w:rPr>
              <w:t xml:space="preserve"> الأفعال إلى الضمائر / الصحيح / المضاعف / المهموز /المثال / الأجوف / الناقص / اللفيف المقرون / اللفيف المفروق.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D90060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همزة الوصل</w:t>
            </w:r>
            <w:r w:rsidRPr="00D90060">
              <w:rPr>
                <w:rFonts w:asciiTheme="majorBidi" w:hAnsiTheme="majorBidi" w:cstheme="majorBidi" w:hint="cs"/>
                <w:rtl/>
              </w:rPr>
              <w:t>،</w:t>
            </w:r>
            <w:r w:rsidRPr="00D90060">
              <w:rPr>
                <w:rFonts w:asciiTheme="majorBidi" w:hAnsiTheme="majorBidi" w:cstheme="majorBidi"/>
                <w:rtl/>
              </w:rPr>
              <w:t xml:space="preserve"> مواضعها</w:t>
            </w:r>
            <w:r w:rsidR="00247B06" w:rsidRPr="00D90060">
              <w:rPr>
                <w:rFonts w:asciiTheme="majorBidi" w:hAnsiTheme="majorBidi" w:cstheme="majorBidi"/>
                <w:rtl/>
              </w:rPr>
              <w:t>، وزيادتها.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47B06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B06" w:rsidRPr="00D90060" w:rsidRDefault="00247B06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تطبيقات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FD3B00" w:rsidTr="00DB7FF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0B67E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28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FD3B00" w:rsidRDefault="00D73362" w:rsidP="00D73362">
      <w:pPr>
        <w:pStyle w:val="1"/>
      </w:pPr>
      <w:bookmarkStart w:id="15" w:name="_Toc526247384"/>
      <w:bookmarkStart w:id="16" w:name="_Toc337790"/>
      <w:r w:rsidRPr="00FD3B00">
        <w:rPr>
          <w:rtl/>
        </w:rPr>
        <w:t>د. التدريس والتقييم:</w:t>
      </w:r>
      <w:bookmarkEnd w:id="15"/>
      <w:bookmarkEnd w:id="16"/>
    </w:p>
    <w:p w:rsidR="00D73362" w:rsidRPr="00FD3B00" w:rsidRDefault="00D73362" w:rsidP="00D73362">
      <w:pPr>
        <w:pStyle w:val="2"/>
      </w:pPr>
      <w:bookmarkStart w:id="17" w:name="_Toc526247386"/>
      <w:bookmarkStart w:id="18" w:name="_Toc337791"/>
      <w:r w:rsidRPr="00FD3B00">
        <w:rPr>
          <w:rtl/>
          <w:lang w:bidi="ar-EG"/>
        </w:rPr>
        <w:t xml:space="preserve">1. </w:t>
      </w:r>
      <w:r w:rsidRPr="00FD3B00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FD3B00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584"/>
        <w:gridCol w:w="2284"/>
        <w:gridCol w:w="129"/>
        <w:gridCol w:w="2437"/>
        <w:gridCol w:w="2284"/>
      </w:tblGrid>
      <w:tr w:rsidR="00D73362" w:rsidRPr="00FD3B00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gridSpan w:val="3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FD3B00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247B06" w:rsidRPr="00FD3B00" w:rsidTr="00784B1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ع1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247B06" w:rsidRPr="00FD3B00" w:rsidRDefault="00D90060" w:rsidP="007B015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 xml:space="preserve">تعريف المجرد </w:t>
            </w:r>
            <w:r w:rsidR="00807654" w:rsidRPr="00D90060">
              <w:rPr>
                <w:rFonts w:asciiTheme="majorBidi" w:hAnsiTheme="majorBidi" w:cstheme="majorBidi" w:hint="cs"/>
                <w:rtl/>
              </w:rPr>
              <w:t>والمزيد من</w:t>
            </w:r>
            <w:r w:rsidRPr="00D90060">
              <w:rPr>
                <w:rFonts w:asciiTheme="majorBidi" w:hAnsiTheme="majorBidi" w:cstheme="majorBidi" w:hint="cs"/>
                <w:rtl/>
              </w:rPr>
              <w:t xml:space="preserve"> ال</w:t>
            </w:r>
            <w:r w:rsidR="00807654">
              <w:rPr>
                <w:rFonts w:asciiTheme="majorBidi" w:hAnsiTheme="majorBidi" w:cstheme="majorBidi" w:hint="cs"/>
                <w:rtl/>
              </w:rPr>
              <w:t>أفعال، الجامد والمشتق، الصحيح و</w:t>
            </w:r>
            <w:r w:rsidRPr="00D90060">
              <w:rPr>
                <w:rFonts w:asciiTheme="majorBidi" w:hAnsiTheme="majorBidi" w:cstheme="majorBidi" w:hint="cs"/>
                <w:rtl/>
              </w:rPr>
              <w:t>المعتل، المبني للمجهول و</w:t>
            </w:r>
            <w:r>
              <w:rPr>
                <w:rFonts w:asciiTheme="majorBidi" w:hAnsiTheme="majorBidi" w:cstheme="majorBidi" w:hint="cs"/>
                <w:rtl/>
              </w:rPr>
              <w:t>المبني للمعلوم.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الحوار والمناقشة.</w:t>
            </w:r>
          </w:p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المحاضرات النظرية</w:t>
            </w:r>
          </w:p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التطبيقات والتدريبات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الأبحاث التدريبية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الواجبات المنزلية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الاختبارات الشفوية والتحريرية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FD3B00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47B06" w:rsidRPr="00FD3B00" w:rsidTr="001A3C7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47B06" w:rsidRPr="00FD3B00" w:rsidRDefault="00247B0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م1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47B06" w:rsidRPr="00FD3B00" w:rsidRDefault="00D90060" w:rsidP="007B015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ي</w:t>
            </w:r>
            <w:r w:rsidRPr="00D90060">
              <w:rPr>
                <w:rFonts w:asciiTheme="majorBidi" w:hAnsiTheme="majorBidi" w:cstheme="majorBidi"/>
                <w:rtl/>
              </w:rPr>
              <w:t xml:space="preserve">طبق ما درسه من أحكام صرفية </w:t>
            </w:r>
            <w:r w:rsidRPr="00D90060">
              <w:rPr>
                <w:rFonts w:asciiTheme="majorBidi" w:hAnsiTheme="majorBidi" w:cstheme="majorBidi" w:hint="cs"/>
                <w:rtl/>
              </w:rPr>
              <w:t>على الشواهد</w:t>
            </w:r>
            <w:r w:rsidRPr="00D90060">
              <w:rPr>
                <w:rFonts w:asciiTheme="majorBidi" w:hAnsiTheme="majorBidi" w:cstheme="majorBidi"/>
                <w:rtl/>
              </w:rPr>
              <w:t xml:space="preserve"> المختلفة</w:t>
            </w:r>
            <w:r w:rsidRPr="00D90060">
              <w:rPr>
                <w:rFonts w:asciiTheme="majorBidi" w:hAnsiTheme="majorBidi" w:cstheme="majorBidi" w:hint="cs"/>
                <w:rtl/>
              </w:rPr>
              <w:t>، ويميز</w:t>
            </w:r>
            <w:r w:rsidRPr="00D90060">
              <w:rPr>
                <w:rFonts w:asciiTheme="majorBidi" w:hAnsiTheme="majorBidi" w:cstheme="majorBidi"/>
                <w:rtl/>
              </w:rPr>
              <w:t xml:space="preserve"> الفروق بين البنى الصرفية.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247B06" w:rsidRPr="00D90060" w:rsidRDefault="00247B06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الحوار والمناقشة.</w:t>
            </w:r>
          </w:p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المحاضرات النظرية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التطبيقات والتدريبات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الاختبارات الشفوية والتحريرية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247B06" w:rsidRPr="00D90060" w:rsidRDefault="00D9006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المشاركات و</w:t>
            </w:r>
            <w:r w:rsidR="00247B06" w:rsidRPr="00D90060">
              <w:rPr>
                <w:rFonts w:asciiTheme="majorBidi" w:hAnsiTheme="majorBidi" w:cstheme="majorBidi"/>
                <w:rtl/>
              </w:rPr>
              <w:t>الأنشطة.</w:t>
            </w:r>
          </w:p>
        </w:tc>
      </w:tr>
      <w:tr w:rsidR="00247B06" w:rsidRPr="00FD3B00" w:rsidTr="001A3C7E">
        <w:trPr>
          <w:gridAfter w:val="3"/>
          <w:wAfter w:w="4850" w:type="dxa"/>
        </w:trPr>
        <w:tc>
          <w:tcPr>
            <w:tcW w:w="2437" w:type="dxa"/>
            <w:gridSpan w:val="2"/>
            <w:vAlign w:val="center"/>
          </w:tcPr>
          <w:p w:rsidR="00247B06" w:rsidRPr="00FD3B00" w:rsidRDefault="00247B06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84" w:type="dxa"/>
            <w:vAlign w:val="center"/>
          </w:tcPr>
          <w:p w:rsidR="00247B06" w:rsidRPr="00FD3B00" w:rsidRDefault="00247B06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FD3B00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FD3B00" w:rsidRPr="00FD3B00" w:rsidTr="005B7227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00" w:rsidRPr="00FD3B00" w:rsidRDefault="00FD3B00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060" w:rsidRPr="00D90060" w:rsidRDefault="00D90060" w:rsidP="00D9006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00" w:rsidRPr="00D90060" w:rsidRDefault="00FD3B00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FD3B00" w:rsidRPr="00D90060" w:rsidRDefault="00FD3B0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00" w:rsidRPr="00D90060" w:rsidRDefault="00FD3B00" w:rsidP="00D900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FD3B00" w:rsidRPr="00D90060" w:rsidRDefault="00FD3B00" w:rsidP="00D900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FD3B00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FD3B00">
        <w:rPr>
          <w:rtl/>
        </w:rPr>
        <w:t>2. أنشطة تقييم الطلبة</w:t>
      </w:r>
      <w:bookmarkEnd w:id="19"/>
      <w:r w:rsidRPr="00FD3B00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FD3B00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D90060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D90060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D90060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D90060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D90060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D90060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D90060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D90060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D90060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D90060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D90060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D90060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FD3B00" w:rsidRDefault="00D73362" w:rsidP="00D73362">
      <w:pPr>
        <w:pStyle w:val="1"/>
      </w:pPr>
      <w:bookmarkStart w:id="21" w:name="_Toc526247388"/>
      <w:bookmarkStart w:id="22" w:name="_Toc337793"/>
    </w:p>
    <w:p w:rsidR="00D73362" w:rsidRPr="00FD3B00" w:rsidRDefault="00D73362" w:rsidP="00D73362">
      <w:pPr>
        <w:pStyle w:val="1"/>
      </w:pPr>
      <w:r w:rsidRPr="00FD3B00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FD3B00" w:rsidTr="00DB7FF2">
        <w:trPr>
          <w:trHeight w:val="1298"/>
        </w:trPr>
        <w:tc>
          <w:tcPr>
            <w:tcW w:w="9571" w:type="dxa"/>
          </w:tcPr>
          <w:p w:rsidR="00756FEF" w:rsidRPr="00FD3B00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D90060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D90060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 w:rsidRPr="00D90060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D90060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D90060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D90060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FD3B00" w:rsidRDefault="00756FEF" w:rsidP="006B355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FD3B00" w:rsidRDefault="00D73362" w:rsidP="00D73362">
      <w:pPr>
        <w:pStyle w:val="1"/>
      </w:pPr>
      <w:bookmarkStart w:id="23" w:name="_Toc526247389"/>
      <w:bookmarkStart w:id="24" w:name="_Toc337794"/>
      <w:r w:rsidRPr="00FD3B00">
        <w:rPr>
          <w:rtl/>
        </w:rPr>
        <w:t>و – مصادر التعلم والمرافق:</w:t>
      </w:r>
      <w:bookmarkEnd w:id="23"/>
      <w:bookmarkEnd w:id="24"/>
      <w:r w:rsidRPr="00FD3B00">
        <w:rPr>
          <w:rtl/>
        </w:rPr>
        <w:t xml:space="preserve"> </w:t>
      </w:r>
    </w:p>
    <w:p w:rsidR="00D73362" w:rsidRPr="00FD3B00" w:rsidRDefault="00D73362" w:rsidP="00D73362">
      <w:pPr>
        <w:pStyle w:val="2"/>
        <w:rPr>
          <w:rtl/>
        </w:rPr>
      </w:pPr>
      <w:bookmarkStart w:id="25" w:name="_Toc337795"/>
      <w:r w:rsidRPr="00FD3B00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FD3B00" w:rsidRPr="00FD3B00" w:rsidTr="00DB7FF2">
        <w:trPr>
          <w:trHeight w:val="736"/>
        </w:trPr>
        <w:tc>
          <w:tcPr>
            <w:tcW w:w="2603" w:type="dxa"/>
            <w:vAlign w:val="center"/>
          </w:tcPr>
          <w:p w:rsidR="00FD3B00" w:rsidRPr="00FD3B00" w:rsidRDefault="00FD3B00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 xml:space="preserve">اللباب في تصريف الأفعال، الشيخ </w:t>
            </w:r>
            <w:r w:rsidR="00D90060" w:rsidRPr="00D90060">
              <w:rPr>
                <w:rFonts w:asciiTheme="majorBidi" w:hAnsiTheme="majorBidi" w:cstheme="majorBidi"/>
                <w:rtl/>
              </w:rPr>
              <w:t>عبد الخالق عضيمة، مطبعة السعادة</w:t>
            </w:r>
            <w:r w:rsidRPr="00D90060">
              <w:rPr>
                <w:rFonts w:asciiTheme="majorBidi" w:hAnsiTheme="majorBidi" w:cstheme="majorBidi"/>
                <w:rtl/>
              </w:rPr>
              <w:t>، القاهرة، 1979.</w:t>
            </w:r>
          </w:p>
        </w:tc>
      </w:tr>
      <w:tr w:rsidR="00FD3B00" w:rsidRPr="00FD3B00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FD3B00" w:rsidRPr="00FD3B00" w:rsidRDefault="00FD3B00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شذا العرف في فن الصرف، الشيخ أحمد الحملاوي،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90060">
              <w:rPr>
                <w:rFonts w:asciiTheme="majorBidi" w:hAnsiTheme="majorBidi" w:cstheme="majorBidi"/>
                <w:rtl/>
              </w:rPr>
              <w:t>مكتبة المعارف للنشر والتوزيع،2001، 1422</w:t>
            </w:r>
            <w:r w:rsidR="00D90060" w:rsidRPr="00D90060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FD3B00" w:rsidRPr="00FD3B00" w:rsidTr="00DB7FF2">
        <w:trPr>
          <w:trHeight w:val="736"/>
        </w:trPr>
        <w:tc>
          <w:tcPr>
            <w:tcW w:w="2603" w:type="dxa"/>
            <w:vAlign w:val="center"/>
          </w:tcPr>
          <w:p w:rsidR="00FD3B00" w:rsidRPr="00FD3B00" w:rsidRDefault="00FD3B00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</w:rPr>
              <w:t>http://www.al-mostafa.com/index.htm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مكتبة المصطفى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</w:rPr>
              <w:t>http://www.alwaraq.net/index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موقع الوراق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</w:rPr>
              <w:t>http://www.almeshkat.net/books/index.php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/>
                <w:rtl/>
              </w:rPr>
              <w:t>مكتبة مشكاة الإسلام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</w:rPr>
              <w:t>http://www.imamu.edu.sa/arabiyah</w:t>
            </w:r>
            <w:r w:rsidRPr="00D90060">
              <w:rPr>
                <w:rFonts w:asciiTheme="majorBidi" w:hAnsiTheme="majorBidi" w:cstheme="majorBidi"/>
                <w:rtl/>
              </w:rPr>
              <w:t>/</w:t>
            </w:r>
          </w:p>
          <w:p w:rsidR="00FD3B00" w:rsidRPr="00D90060" w:rsidRDefault="00FD3B00" w:rsidP="007B01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/>
                <w:rtl/>
              </w:rPr>
              <w:t>الجمعية العلمية السعودية للغة العربية</w:t>
            </w:r>
          </w:p>
        </w:tc>
      </w:tr>
      <w:tr w:rsidR="00D73362" w:rsidRPr="00FD3B00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D73362" w:rsidRPr="00FD3B00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FD3B00" w:rsidRDefault="00D73362" w:rsidP="00D73362">
      <w:pPr>
        <w:pStyle w:val="2"/>
      </w:pPr>
      <w:bookmarkStart w:id="27" w:name="_Toc337796"/>
      <w:r w:rsidRPr="00FD3B00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FD3B00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FD3B00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D90060" w:rsidRDefault="007A5BDC" w:rsidP="00D90060">
            <w:pPr>
              <w:bidi/>
              <w:contextualSpacing/>
              <w:jc w:val="both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D90060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D90060" w:rsidRDefault="007A5BDC" w:rsidP="00D90060">
            <w:pPr>
              <w:bidi/>
              <w:jc w:val="both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D90060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D90060" w:rsidRDefault="007A5BDC" w:rsidP="00D90060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D90060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D90060" w:rsidRDefault="007A5BDC" w:rsidP="00D90060">
            <w:pPr>
              <w:bidi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D90060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D90060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D90060" w:rsidRDefault="007A5BDC" w:rsidP="00D90060">
            <w:pPr>
              <w:bidi/>
              <w:jc w:val="both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D90060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FD3B00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D90060" w:rsidRDefault="00756FEF" w:rsidP="00D90060">
            <w:pPr>
              <w:bidi/>
              <w:jc w:val="both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D90060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FD3B00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FD3B0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FD3B0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D90060" w:rsidRDefault="00756FEF" w:rsidP="00D90060">
            <w:pPr>
              <w:bidi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>-برامج تدريب</w:t>
            </w:r>
            <w:r w:rsidR="00D90060">
              <w:rPr>
                <w:rFonts w:asciiTheme="majorBidi" w:eastAsia="Calibri" w:hAnsiTheme="majorBidi" w:cstheme="majorBidi"/>
                <w:rtl/>
              </w:rPr>
              <w:t xml:space="preserve"> لغوي</w:t>
            </w:r>
            <w:r w:rsidR="00D90060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D73362" w:rsidRPr="00D90060" w:rsidRDefault="00756FEF" w:rsidP="00D90060">
            <w:pPr>
              <w:bidi/>
              <w:jc w:val="both"/>
              <w:rPr>
                <w:rFonts w:asciiTheme="majorBidi" w:hAnsiTheme="majorBidi" w:cstheme="majorBidi"/>
              </w:rPr>
            </w:pPr>
            <w:r w:rsidRPr="00D90060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FD3B00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FD3B00" w:rsidRDefault="00D73362" w:rsidP="00D73362">
      <w:pPr>
        <w:pStyle w:val="1"/>
        <w:rPr>
          <w:rtl/>
        </w:rPr>
      </w:pPr>
      <w:r w:rsidRPr="00FD3B00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FD3B00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bookmarkStart w:id="30" w:name="_Hlk523738999"/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2E062B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062B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E062B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2E062B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 w:rsidRPr="002E062B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2E062B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 w:rsidRPr="002E062B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062B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062B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062B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062B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062B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062B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2E062B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062B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062B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E062B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062B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FD3B00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مجالات التقويم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bookmarkStart w:id="33" w:name="_Hlk536011140"/>
      <w:r w:rsidRPr="00FD3B00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المقيمون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طرق التقييم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807654" w:rsidP="0080765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807654" w:rsidP="0080765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  <w:bookmarkStart w:id="35" w:name="_GoBack"/>
      <w:bookmarkEnd w:id="35"/>
    </w:p>
    <w:sectPr w:rsidR="00821596" w:rsidRPr="007A5BDC" w:rsidSect="00AE7860">
      <w:footerReference w:type="even" r:id="rId7"/>
      <w:footerReference w:type="default" r:id="rId8"/>
      <w:headerReference w:type="first" r:id="rId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6A" w:rsidRDefault="00F16E6A">
      <w:r>
        <w:separator/>
      </w:r>
    </w:p>
  </w:endnote>
  <w:endnote w:type="continuationSeparator" w:id="0">
    <w:p w:rsidR="00F16E6A" w:rsidRDefault="00F1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F16E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0765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0765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6A" w:rsidRDefault="00F16E6A">
      <w:r>
        <w:separator/>
      </w:r>
    </w:p>
  </w:footnote>
  <w:footnote w:type="continuationSeparator" w:id="0">
    <w:p w:rsidR="00F16E6A" w:rsidRDefault="00F1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5"/>
    <w:rsid w:val="000B67ED"/>
    <w:rsid w:val="000C5DF8"/>
    <w:rsid w:val="00114E6A"/>
    <w:rsid w:val="00187DD2"/>
    <w:rsid w:val="00247B06"/>
    <w:rsid w:val="00283D73"/>
    <w:rsid w:val="002E062B"/>
    <w:rsid w:val="00307249"/>
    <w:rsid w:val="00316F0A"/>
    <w:rsid w:val="00381586"/>
    <w:rsid w:val="003C3FDE"/>
    <w:rsid w:val="004168F8"/>
    <w:rsid w:val="004A3D33"/>
    <w:rsid w:val="00544C0D"/>
    <w:rsid w:val="0058611B"/>
    <w:rsid w:val="005B5CD7"/>
    <w:rsid w:val="00650819"/>
    <w:rsid w:val="00677963"/>
    <w:rsid w:val="006B3554"/>
    <w:rsid w:val="006B4A8F"/>
    <w:rsid w:val="006E7E01"/>
    <w:rsid w:val="00755AAC"/>
    <w:rsid w:val="00756FEF"/>
    <w:rsid w:val="0079331C"/>
    <w:rsid w:val="007A27D3"/>
    <w:rsid w:val="007A5BDC"/>
    <w:rsid w:val="007A5C1A"/>
    <w:rsid w:val="00807654"/>
    <w:rsid w:val="00821596"/>
    <w:rsid w:val="009473F0"/>
    <w:rsid w:val="00971DF5"/>
    <w:rsid w:val="009C42C1"/>
    <w:rsid w:val="009E7A67"/>
    <w:rsid w:val="00A624F3"/>
    <w:rsid w:val="00AD0F87"/>
    <w:rsid w:val="00AE7504"/>
    <w:rsid w:val="00AF7020"/>
    <w:rsid w:val="00B5273D"/>
    <w:rsid w:val="00B70A4B"/>
    <w:rsid w:val="00BF5E5C"/>
    <w:rsid w:val="00C478C6"/>
    <w:rsid w:val="00C75321"/>
    <w:rsid w:val="00C94D45"/>
    <w:rsid w:val="00D06F2C"/>
    <w:rsid w:val="00D73362"/>
    <w:rsid w:val="00D90060"/>
    <w:rsid w:val="00D95701"/>
    <w:rsid w:val="00E6036C"/>
    <w:rsid w:val="00F00109"/>
    <w:rsid w:val="00F16E6A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1CD951-AF22-4743-A76F-39B408B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C5DF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C5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37</cp:revision>
  <cp:lastPrinted>2021-01-31T12:28:00Z</cp:lastPrinted>
  <dcterms:created xsi:type="dcterms:W3CDTF">2020-09-23T08:44:00Z</dcterms:created>
  <dcterms:modified xsi:type="dcterms:W3CDTF">2021-02-16T19:08:00Z</dcterms:modified>
</cp:coreProperties>
</file>