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color w:val="00B050"/>
          <w:sz w:val="22"/>
          <w:szCs w:val="22"/>
        </w:rPr>
      </w:pPr>
    </w:p>
    <w:p w:rsidR="00D73362" w:rsidRPr="00FD3B00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FD3B00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lang w:bidi="ar-EG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FD3B00" w:rsidRDefault="00F6464C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تاريخ النحو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FD3B00" w:rsidRDefault="00F6464C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11D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  129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44C0D" w:rsidRPr="00FD3B00" w:rsidRDefault="00544C0D" w:rsidP="00D7336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544C0D" w:rsidRPr="00FD3B00" w:rsidRDefault="00544C0D" w:rsidP="00544C0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D73362" w:rsidRPr="00FD3B00" w:rsidRDefault="00D73362" w:rsidP="00544C0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D3B0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br w:type="page"/>
      </w: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b/>
          <w:bCs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FD3B00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FD3B00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FD3B00" w:rsidRDefault="00D73362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r w:rsidRPr="00FD3B00">
            <w:rPr>
              <w:rFonts w:asciiTheme="majorBidi" w:hAnsiTheme="majorBidi" w:cstheme="majorBidi"/>
              <w:lang w:val="ar-SA"/>
            </w:rPr>
            <w:fldChar w:fldCharType="begin"/>
          </w:r>
          <w:r w:rsidRPr="00FD3B00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FD3B00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FD3B00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FD3B00">
              <w:rPr>
                <w:rFonts w:asciiTheme="majorBidi" w:hAnsiTheme="majorBidi" w:cstheme="majorBidi"/>
                <w:webHidden/>
              </w:rPr>
              <w:tab/>
            </w:r>
            <w:r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Pr="00FD3B00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FD3B00">
              <w:rPr>
                <w:rFonts w:asciiTheme="majorBidi" w:hAnsiTheme="majorBidi" w:cstheme="majorBidi"/>
                <w:webHidden/>
              </w:rPr>
            </w:r>
            <w:r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85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86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 xml:space="preserve">1. </w:t>
            </w:r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  <w:lang w:bidi="ar-EG"/>
              </w:rPr>
              <w:t>ال</w:t>
            </w:r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وصف العام للمقرر: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_Toc337786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3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87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2. الهدف الرئيس للمقرر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_Toc337787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3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88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3. مخرجات التعلم للمقرر: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_Toc337788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4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89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0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91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  <w:lang w:bidi="ar-EG"/>
              </w:rPr>
              <w:t xml:space="preserve">1. </w:t>
            </w:r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_Toc337791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4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92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2. أنشطة تقييم الطلبة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_Toc337792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5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3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4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95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1. قائمة مصادر التعلم: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_Toc337795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5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96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2. المرافق والتجهيزات المطلوبة: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_Toc337796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6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7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2D76A7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8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D73362" w:rsidP="00D73362">
          <w:pPr>
            <w:bidi/>
            <w:jc w:val="right"/>
            <w:rPr>
              <w:rFonts w:asciiTheme="majorBidi" w:hAnsiTheme="majorBidi" w:cstheme="majorBidi"/>
              <w:b/>
              <w:bCs/>
            </w:rPr>
          </w:pPr>
          <w:r w:rsidRPr="00FD3B00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FD3B00" w:rsidRDefault="00D73362" w:rsidP="00D73362">
      <w:pPr>
        <w:pStyle w:val="1"/>
      </w:pPr>
      <w:r w:rsidRPr="00FD3B00">
        <w:rPr>
          <w:sz w:val="26"/>
          <w:szCs w:val="26"/>
        </w:rPr>
        <w:br w:type="page"/>
      </w:r>
      <w:bookmarkStart w:id="0" w:name="_Toc526247378"/>
      <w:bookmarkStart w:id="1" w:name="_Toc337784"/>
      <w:r w:rsidRPr="00FD3B00">
        <w:rPr>
          <w:rtl/>
        </w:rPr>
        <w:lastRenderedPageBreak/>
        <w:t>أ. التعريف بالمقرر الدراسي:</w:t>
      </w:r>
      <w:bookmarkEnd w:id="0"/>
      <w:bookmarkEnd w:id="1"/>
      <w:r w:rsidRPr="00FD3B00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73362" w:rsidRPr="00FD3B00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FD3B00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FD3B00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متطلب جامعة</w:t>
            </w:r>
            <w:r w:rsidRPr="00FD3B0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متطلب كلية</w:t>
            </w:r>
            <w:r w:rsidRPr="00FD3B0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FD3B00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FD3B00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FD3B00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اختياري</w:t>
            </w:r>
            <w:r w:rsidRPr="00FD3B0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FD3B00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D73362" w:rsidRPr="00FD3B00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Pr="00FD3B00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(إن وجدت)</w:t>
            </w:r>
            <w:r w:rsidR="00381586" w:rsidRPr="00FD3B0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FD3B00" w:rsidRDefault="00381586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73362" w:rsidRPr="00FD3B00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FD3B00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  <w:p w:rsidR="009C42C1" w:rsidRPr="00FD3B00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FD3B00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FD3B00" w:rsidRDefault="00D73362" w:rsidP="00D73362">
      <w:pPr>
        <w:pStyle w:val="a7"/>
        <w:bidi/>
        <w:rPr>
          <w:rFonts w:asciiTheme="majorBidi" w:hAnsiTheme="majorBidi" w:cstheme="majorBidi"/>
          <w:b/>
          <w:bCs/>
          <w:sz w:val="22"/>
          <w:szCs w:val="22"/>
        </w:rPr>
      </w:pPr>
      <w:bookmarkStart w:id="3" w:name="_Toc526247385"/>
      <w:bookmarkStart w:id="4" w:name="_Toc523814307"/>
      <w:r w:rsidRPr="00FD3B00">
        <w:rPr>
          <w:rFonts w:asciiTheme="majorBidi" w:hAnsiTheme="majorBidi" w:cstheme="majorBidi"/>
          <w:b/>
          <w:bCs/>
          <w:sz w:val="26"/>
          <w:szCs w:val="26"/>
          <w:rtl/>
        </w:rPr>
        <w:t>6</w:t>
      </w:r>
      <w:r w:rsidRPr="00FD3B00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FD3B00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673D17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3D17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673D17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673D17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3D17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673D17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673D17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3D17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D3B00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FD3B00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FD3B00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673D17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73D17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FD3B00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673D17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FD3B00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673D17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FD3B00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أخرى </w:t>
            </w: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673D17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FD3B00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673D17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73D17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FD3B00" w:rsidRDefault="00D73362" w:rsidP="00D73362">
      <w:pPr>
        <w:pStyle w:val="1"/>
      </w:pPr>
      <w:bookmarkStart w:id="5" w:name="_Toc526247379"/>
      <w:bookmarkStart w:id="6" w:name="_Toc337785"/>
      <w:bookmarkEnd w:id="4"/>
      <w:r w:rsidRPr="00FD3B00">
        <w:rPr>
          <w:rtl/>
        </w:rPr>
        <w:t>ب- هدف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FD3B00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FD3B00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FD3B00">
              <w:rPr>
                <w:rtl/>
              </w:rPr>
              <w:t xml:space="preserve">1. </w:t>
            </w:r>
            <w:r w:rsidRPr="00FD3B00">
              <w:rPr>
                <w:rtl/>
                <w:lang w:bidi="ar-EG"/>
              </w:rPr>
              <w:t>ال</w:t>
            </w:r>
            <w:r w:rsidRPr="00FD3B00">
              <w:rPr>
                <w:rtl/>
              </w:rPr>
              <w:t>وصف العام للمقرر:</w:t>
            </w:r>
            <w:bookmarkEnd w:id="7"/>
          </w:p>
          <w:p w:rsidR="00D73362" w:rsidRPr="00FD3B00" w:rsidRDefault="005917D7" w:rsidP="00673D17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يهدف هذا المقرر إلى تعريف الطالب بتاريخ نشأة النحو وتطوره ومدارس النحو وأشهر النحاة في كل مدرسة وخصائص المدارس النحوية</w:t>
            </w:r>
            <w:r w:rsidRPr="006811DB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</w:tc>
      </w:tr>
      <w:tr w:rsidR="00D73362" w:rsidRPr="00FD3B00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FD3B00" w:rsidRDefault="00D73362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FD3B00">
              <w:rPr>
                <w:rtl/>
              </w:rPr>
              <w:t xml:space="preserve">2. </w:t>
            </w:r>
            <w:bookmarkEnd w:id="8"/>
            <w:r w:rsidRPr="00FD3B00">
              <w:rPr>
                <w:rtl/>
              </w:rPr>
              <w:t>الهدف الرئيس للمقرر</w:t>
            </w:r>
            <w:bookmarkEnd w:id="9"/>
            <w:r w:rsidRPr="00FD3B00">
              <w:rPr>
                <w:rtl/>
              </w:rPr>
              <w:t xml:space="preserve"> </w:t>
            </w:r>
          </w:p>
        </w:tc>
      </w:tr>
      <w:tr w:rsidR="00D73362" w:rsidRPr="00FD3B00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7D7" w:rsidRPr="00215523" w:rsidRDefault="00215523" w:rsidP="005917D7">
            <w:pPr>
              <w:numPr>
                <w:ilvl w:val="1"/>
                <w:numId w:val="5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أن يعرف أسباب نشأة النحو</w:t>
            </w:r>
            <w:r w:rsidRPr="00215523">
              <w:rPr>
                <w:rFonts w:asciiTheme="majorBidi" w:hAnsiTheme="majorBidi" w:cstheme="majorBidi" w:hint="cs"/>
                <w:rtl/>
              </w:rPr>
              <w:t>.</w:t>
            </w:r>
          </w:p>
          <w:p w:rsidR="005917D7" w:rsidRPr="00215523" w:rsidRDefault="005917D7" w:rsidP="005917D7">
            <w:pPr>
              <w:numPr>
                <w:ilvl w:val="1"/>
                <w:numId w:val="5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أن</w:t>
            </w:r>
            <w:r w:rsidR="00215523" w:rsidRPr="00215523">
              <w:rPr>
                <w:rFonts w:asciiTheme="majorBidi" w:hAnsiTheme="majorBidi" w:cstheme="majorBidi"/>
                <w:rtl/>
              </w:rPr>
              <w:t xml:space="preserve"> يرتب مراحل نشأة النحو وتطوره</w:t>
            </w:r>
            <w:r w:rsidR="00215523" w:rsidRPr="00215523">
              <w:rPr>
                <w:rFonts w:asciiTheme="majorBidi" w:hAnsiTheme="majorBidi" w:cstheme="majorBidi" w:hint="cs"/>
                <w:rtl/>
              </w:rPr>
              <w:t>.</w:t>
            </w:r>
          </w:p>
          <w:p w:rsidR="005917D7" w:rsidRPr="00215523" w:rsidRDefault="00215523" w:rsidP="005917D7">
            <w:pPr>
              <w:numPr>
                <w:ilvl w:val="1"/>
                <w:numId w:val="5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أن يستعرض تاريخ أشهر النحاة</w:t>
            </w:r>
            <w:r w:rsidRPr="00215523">
              <w:rPr>
                <w:rFonts w:asciiTheme="majorBidi" w:hAnsiTheme="majorBidi" w:cstheme="majorBidi" w:hint="cs"/>
                <w:rtl/>
              </w:rPr>
              <w:t>.</w:t>
            </w:r>
          </w:p>
          <w:p w:rsidR="005917D7" w:rsidRPr="00215523" w:rsidRDefault="005917D7" w:rsidP="005917D7">
            <w:pPr>
              <w:numPr>
                <w:ilvl w:val="1"/>
                <w:numId w:val="5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أن</w:t>
            </w:r>
            <w:r w:rsidR="00215523" w:rsidRPr="00215523">
              <w:rPr>
                <w:rFonts w:asciiTheme="majorBidi" w:hAnsiTheme="majorBidi" w:cstheme="majorBidi"/>
                <w:rtl/>
              </w:rPr>
              <w:t xml:space="preserve"> يصنف المدارس النحوية المختلفة</w:t>
            </w:r>
            <w:r w:rsidR="00215523" w:rsidRPr="00215523">
              <w:rPr>
                <w:rFonts w:asciiTheme="majorBidi" w:hAnsiTheme="majorBidi" w:cstheme="majorBidi" w:hint="cs"/>
                <w:rtl/>
              </w:rPr>
              <w:t>.</w:t>
            </w:r>
          </w:p>
          <w:p w:rsidR="005917D7" w:rsidRPr="00215523" w:rsidRDefault="005917D7" w:rsidP="005917D7">
            <w:pPr>
              <w:numPr>
                <w:ilvl w:val="1"/>
                <w:numId w:val="4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أن يتمكن من فهم وجهات الن</w:t>
            </w:r>
            <w:r w:rsidR="00215523" w:rsidRPr="00215523">
              <w:rPr>
                <w:rFonts w:asciiTheme="majorBidi" w:hAnsiTheme="majorBidi" w:cstheme="majorBidi"/>
                <w:rtl/>
              </w:rPr>
              <w:t>ظر المختلفة في المسائل النحوية</w:t>
            </w:r>
            <w:r w:rsidR="00215523" w:rsidRPr="00215523">
              <w:rPr>
                <w:rFonts w:asciiTheme="majorBidi" w:hAnsiTheme="majorBidi" w:cstheme="majorBidi" w:hint="cs"/>
                <w:rtl/>
              </w:rPr>
              <w:t>.</w:t>
            </w:r>
          </w:p>
          <w:p w:rsidR="00D73362" w:rsidRPr="00FD3B00" w:rsidRDefault="005917D7" w:rsidP="005917D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215523">
              <w:rPr>
                <w:rFonts w:asciiTheme="majorBidi" w:hAnsiTheme="majorBidi" w:cstheme="majorBidi"/>
                <w:rtl/>
              </w:rPr>
              <w:t>أن يكتشف خصائص كل مدرسة من المدارس النحوية.</w:t>
            </w:r>
          </w:p>
        </w:tc>
      </w:tr>
    </w:tbl>
    <w:p w:rsidR="00D73362" w:rsidRPr="00FD3B00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FD3B00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FD3B00" w:rsidTr="00381586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التعلم المرتبط للبرنامج </w:t>
            </w:r>
          </w:p>
        </w:tc>
      </w:tr>
      <w:tr w:rsidR="00D73362" w:rsidRPr="00FD3B00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917D7" w:rsidRPr="00FD3B00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917D7" w:rsidRPr="005917D7" w:rsidRDefault="005917D7" w:rsidP="004C31C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917D7">
              <w:rPr>
                <w:rFonts w:asciiTheme="majorBidi" w:hAnsiTheme="majorBidi" w:cstheme="majorBidi"/>
                <w:b/>
                <w:bCs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5917D7" w:rsidRPr="00215523" w:rsidRDefault="005917D7" w:rsidP="004C31CC">
            <w:pPr>
              <w:bidi/>
              <w:spacing w:after="200"/>
              <w:ind w:right="288"/>
              <w:rPr>
                <w:rFonts w:asciiTheme="majorBidi" w:hAnsiTheme="majorBidi" w:cstheme="majorBidi"/>
                <w:rtl/>
                <w:lang w:bidi="ar-EG"/>
              </w:rPr>
            </w:pPr>
            <w:r w:rsidRPr="00215523">
              <w:rPr>
                <w:rFonts w:asciiTheme="majorBidi" w:hAnsiTheme="majorBidi" w:cstheme="majorBidi"/>
                <w:rtl/>
                <w:lang w:bidi="ar-EG"/>
              </w:rPr>
              <w:t xml:space="preserve">معرفة </w:t>
            </w:r>
            <w:r w:rsidR="00215523" w:rsidRPr="00215523">
              <w:rPr>
                <w:rFonts w:asciiTheme="majorBidi" w:hAnsiTheme="majorBidi" w:cstheme="majorBidi"/>
                <w:rtl/>
              </w:rPr>
              <w:t>أسباب نشأة النحو ومراحل تطوره</w:t>
            </w:r>
            <w:r w:rsidR="00215523" w:rsidRPr="00215523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917D7" w:rsidRPr="00215523" w:rsidRDefault="005917D7" w:rsidP="00155F4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15523">
              <w:rPr>
                <w:rFonts w:asciiTheme="majorBidi" w:hAnsiTheme="majorBidi" w:cstheme="majorBidi"/>
                <w:rtl/>
              </w:rPr>
              <w:t>ع2</w:t>
            </w:r>
          </w:p>
        </w:tc>
      </w:tr>
      <w:tr w:rsidR="005917D7" w:rsidRPr="00FD3B00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917D7" w:rsidRPr="005917D7" w:rsidRDefault="005917D7" w:rsidP="004C31C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917D7">
              <w:rPr>
                <w:rFonts w:asciiTheme="majorBidi" w:hAnsiTheme="majorBidi" w:cstheme="majorBidi"/>
                <w:b/>
                <w:bCs/>
              </w:rPr>
              <w:lastRenderedPageBreak/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5917D7" w:rsidRPr="00215523" w:rsidRDefault="005917D7" w:rsidP="004C31CC">
            <w:pPr>
              <w:bidi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215523">
              <w:rPr>
                <w:rFonts w:asciiTheme="majorBidi" w:hAnsiTheme="majorBidi" w:cstheme="majorBidi"/>
                <w:rtl/>
                <w:lang w:bidi="ar-EG"/>
              </w:rPr>
              <w:t>تحديد المدار</w:t>
            </w:r>
            <w:r w:rsidR="00215523" w:rsidRPr="00215523">
              <w:rPr>
                <w:rFonts w:asciiTheme="majorBidi" w:hAnsiTheme="majorBidi" w:cstheme="majorBidi"/>
                <w:rtl/>
                <w:lang w:bidi="ar-EG"/>
              </w:rPr>
              <w:t>س النحوية ومعرفة خصائص كل مدرسة</w:t>
            </w:r>
            <w:r w:rsidR="00215523" w:rsidRPr="0021552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917D7" w:rsidRPr="00215523" w:rsidRDefault="005917D7" w:rsidP="00155F4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15523">
              <w:rPr>
                <w:rFonts w:asciiTheme="majorBidi" w:hAnsiTheme="majorBidi" w:cstheme="majorBidi"/>
                <w:rtl/>
                <w:lang w:bidi="ar-EG"/>
              </w:rPr>
              <w:t>ع2</w:t>
            </w:r>
          </w:p>
        </w:tc>
      </w:tr>
      <w:tr w:rsidR="00D73362" w:rsidRPr="00FD3B00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FD3B00" w:rsidRDefault="00D73362" w:rsidP="00155F4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917D7" w:rsidRPr="00FD3B00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17D7" w:rsidRPr="005917D7" w:rsidRDefault="005917D7" w:rsidP="004C31C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917D7">
              <w:rPr>
                <w:rFonts w:asciiTheme="majorBidi" w:hAnsiTheme="majorBidi" w:cstheme="majorBidi"/>
                <w:b/>
                <w:bCs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5917D7" w:rsidRPr="00215523" w:rsidRDefault="005917D7" w:rsidP="004C31C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215523">
              <w:rPr>
                <w:rFonts w:asciiTheme="majorBidi" w:hAnsiTheme="majorBidi" w:cstheme="majorBidi"/>
                <w:rtl/>
                <w:lang w:bidi="ar-EG"/>
              </w:rPr>
              <w:t>تطبيق ما درسه في المقرر وال</w:t>
            </w:r>
            <w:r w:rsidR="00215523" w:rsidRPr="00215523">
              <w:rPr>
                <w:rFonts w:asciiTheme="majorBidi" w:hAnsiTheme="majorBidi" w:cstheme="majorBidi"/>
                <w:rtl/>
                <w:lang w:bidi="ar-EG"/>
              </w:rPr>
              <w:t>تفريق بين آراء المدارس النحوية</w:t>
            </w:r>
            <w:r w:rsidR="00215523" w:rsidRPr="0021552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17D7" w:rsidRPr="00215523" w:rsidRDefault="005917D7" w:rsidP="00155F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م1</w:t>
            </w:r>
          </w:p>
        </w:tc>
      </w:tr>
      <w:tr w:rsidR="005917D7" w:rsidRPr="00FD3B00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17D7" w:rsidRPr="005917D7" w:rsidRDefault="005917D7" w:rsidP="004C31C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917D7">
              <w:rPr>
                <w:rFonts w:asciiTheme="majorBidi" w:hAnsiTheme="majorBidi" w:cstheme="majorBidi"/>
                <w:b/>
                <w:bCs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5917D7" w:rsidRPr="00215523" w:rsidRDefault="005917D7" w:rsidP="004C31C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  <w:lang w:bidi="ar-EG"/>
              </w:rPr>
              <w:t xml:space="preserve">استعراض </w:t>
            </w:r>
            <w:r w:rsidRPr="00215523">
              <w:rPr>
                <w:rFonts w:asciiTheme="majorBidi" w:hAnsiTheme="majorBidi" w:cstheme="majorBidi"/>
                <w:rtl/>
              </w:rPr>
              <w:t>تاريخ أشهر النحاة و</w:t>
            </w:r>
            <w:r w:rsidRPr="00215523">
              <w:rPr>
                <w:rFonts w:asciiTheme="majorBidi" w:hAnsiTheme="majorBidi" w:cstheme="majorBidi"/>
                <w:rtl/>
                <w:lang w:bidi="ar-EG"/>
              </w:rPr>
              <w:t xml:space="preserve">تصنيف </w:t>
            </w:r>
            <w:r w:rsidR="00215523" w:rsidRPr="00215523">
              <w:rPr>
                <w:rFonts w:asciiTheme="majorBidi" w:hAnsiTheme="majorBidi" w:cstheme="majorBidi"/>
                <w:rtl/>
              </w:rPr>
              <w:t>المدارس النحوية المختلفة</w:t>
            </w:r>
            <w:r w:rsidR="00215523" w:rsidRPr="00215523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17D7" w:rsidRPr="00215523" w:rsidRDefault="005917D7" w:rsidP="00155F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م3</w:t>
            </w:r>
          </w:p>
        </w:tc>
      </w:tr>
      <w:tr w:rsidR="00D73362" w:rsidRPr="00FD3B00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FD3B00" w:rsidRDefault="00D73362" w:rsidP="00155F4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917D7" w:rsidRPr="00FD3B00" w:rsidTr="00AD0F8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917D7" w:rsidRPr="005917D7" w:rsidRDefault="005917D7" w:rsidP="004C31C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917D7">
              <w:rPr>
                <w:rFonts w:asciiTheme="majorBidi" w:hAnsiTheme="majorBidi" w:cstheme="majorBidi"/>
                <w:b/>
                <w:bCs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5917D7" w:rsidRPr="00215523" w:rsidRDefault="00215523" w:rsidP="004C31CC">
            <w:pPr>
              <w:bidi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215523">
              <w:rPr>
                <w:rFonts w:asciiTheme="majorBidi" w:hAnsiTheme="majorBidi" w:cstheme="majorBidi" w:hint="cs"/>
                <w:rtl/>
              </w:rPr>
              <w:t>الالتزام بالنزاهة والممارسات الأخلاقية.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917D7" w:rsidRPr="00215523" w:rsidRDefault="005917D7" w:rsidP="00155F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 w:hint="cs"/>
                <w:rtl/>
              </w:rPr>
              <w:t>ق</w:t>
            </w:r>
            <w:r w:rsidRPr="00215523">
              <w:rPr>
                <w:rFonts w:asciiTheme="majorBidi" w:hAnsiTheme="majorBidi" w:cstheme="majorBidi"/>
                <w:rtl/>
              </w:rPr>
              <w:t>3</w:t>
            </w:r>
          </w:p>
        </w:tc>
      </w:tr>
      <w:bookmarkEnd w:id="12"/>
    </w:tbl>
    <w:p w:rsidR="00D73362" w:rsidRPr="00FD3B00" w:rsidRDefault="00D73362" w:rsidP="00D73362">
      <w:pPr>
        <w:bidi/>
        <w:jc w:val="both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D73362" w:rsidRPr="00FD3B00" w:rsidRDefault="00D73362" w:rsidP="00D73362">
      <w:pPr>
        <w:pStyle w:val="1"/>
      </w:pPr>
      <w:bookmarkStart w:id="13" w:name="_Toc526247383"/>
      <w:bookmarkStart w:id="14" w:name="_Toc337789"/>
      <w:r w:rsidRPr="00FD3B00">
        <w:rPr>
          <w:rtl/>
        </w:rPr>
        <w:t>ج. موضوعات المقرر</w:t>
      </w:r>
      <w:bookmarkEnd w:id="13"/>
      <w:bookmarkEnd w:id="14"/>
      <w:r w:rsidRPr="00FD3B00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FD3B00" w:rsidTr="00DB7FF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CE0364" w:rsidRPr="00FD3B00" w:rsidTr="002D3FC3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0364" w:rsidRPr="00F1369B" w:rsidRDefault="00CE0364" w:rsidP="004C31CC">
            <w:pPr>
              <w:bidi/>
              <w:spacing w:before="240" w:after="120" w:line="216" w:lineRule="auto"/>
              <w:rPr>
                <w:rFonts w:asciiTheme="minorBidi" w:hAnsiTheme="minorBidi"/>
              </w:rPr>
            </w:pPr>
            <w:r w:rsidRPr="00F1369B">
              <w:rPr>
                <w:rFonts w:asciiTheme="minorBidi" w:hAnsiTheme="minorBidi" w:hint="cs"/>
                <w:rtl/>
                <w:lang w:bidi="ar-JO"/>
              </w:rPr>
              <w:t>التعريف بالمقرر</w:t>
            </w:r>
            <w:r w:rsidR="00F1369B">
              <w:rPr>
                <w:rFonts w:asciiTheme="minorBidi" w:hAnsiTheme="minorBidi" w:hint="cs"/>
                <w:rtl/>
                <w:lang w:bidi="ar-JO"/>
              </w:rPr>
              <w:t xml:space="preserve"> وأهدافه وأساليب تدريسه وتقويمه.</w:t>
            </w:r>
          </w:p>
          <w:p w:rsidR="00CE0364" w:rsidRPr="00F1369B" w:rsidRDefault="00CE0364" w:rsidP="004C31CC">
            <w:pPr>
              <w:bidi/>
              <w:rPr>
                <w:rFonts w:ascii="Arial" w:hAnsi="Arial" w:cs="Arial"/>
                <w:rtl/>
              </w:rPr>
            </w:pPr>
            <w:r w:rsidRPr="00F1369B">
              <w:rPr>
                <w:rFonts w:asciiTheme="minorBidi" w:hAnsiTheme="minorBidi"/>
                <w:rtl/>
              </w:rPr>
              <w:t>وضع النحو وسبب تسميته.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E0364" w:rsidRPr="00FD3B00" w:rsidTr="002D3FC3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CE0364" w:rsidRPr="00F1369B" w:rsidRDefault="00CE0364" w:rsidP="004C31CC">
            <w:pPr>
              <w:bidi/>
              <w:rPr>
                <w:rFonts w:ascii="Arial" w:hAnsi="Arial" w:cs="Arial"/>
                <w:rtl/>
              </w:rPr>
            </w:pPr>
            <w:r w:rsidRPr="00F1369B">
              <w:rPr>
                <w:rFonts w:asciiTheme="minorBidi" w:hAnsiTheme="minorBidi"/>
                <w:rtl/>
                <w:lang w:bidi="ar-EG"/>
              </w:rPr>
              <w:t xml:space="preserve">نشأة النحو </w:t>
            </w:r>
            <w:r w:rsidR="00F1369B" w:rsidRPr="00F1369B">
              <w:rPr>
                <w:rFonts w:asciiTheme="minorBidi" w:hAnsiTheme="minorBidi" w:hint="cs"/>
                <w:rtl/>
                <w:lang w:bidi="ar-EG"/>
              </w:rPr>
              <w:t>(أطوار</w:t>
            </w:r>
            <w:r w:rsidRPr="00F1369B">
              <w:rPr>
                <w:rFonts w:asciiTheme="minorBidi" w:hAnsiTheme="minorBidi"/>
                <w:rtl/>
                <w:lang w:bidi="ar-EG"/>
              </w:rPr>
              <w:t xml:space="preserve"> النحو </w:t>
            </w:r>
            <w:r w:rsidR="00F1369B" w:rsidRPr="00F1369B">
              <w:rPr>
                <w:rFonts w:asciiTheme="minorBidi" w:hAnsiTheme="minorBidi" w:hint="cs"/>
                <w:rtl/>
                <w:lang w:bidi="ar-EG"/>
              </w:rPr>
              <w:t>الأربعة)</w:t>
            </w:r>
            <w:r w:rsidR="00F1369B">
              <w:rPr>
                <w:rFonts w:asciiTheme="minorBidi" w:hAnsiTheme="min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E0364" w:rsidRPr="00FD3B00" w:rsidTr="002D3FC3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CE0364" w:rsidRPr="00F1369B" w:rsidRDefault="00CE0364" w:rsidP="004C31CC">
            <w:pPr>
              <w:bidi/>
              <w:rPr>
                <w:rFonts w:ascii="Arial" w:hAnsi="Arial" w:cs="Arial"/>
                <w:rtl/>
              </w:rPr>
            </w:pPr>
            <w:r w:rsidRPr="00F1369B">
              <w:rPr>
                <w:rFonts w:asciiTheme="minorBidi" w:hAnsiTheme="minorBidi"/>
                <w:rtl/>
                <w:lang w:bidi="ar-EG"/>
              </w:rPr>
              <w:t>كلمة في مناظرات الطورين الثاني والثالث.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E0364" w:rsidRPr="00FD3B00" w:rsidTr="002D3FC3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CE0364" w:rsidRPr="00F1369B" w:rsidRDefault="00CE0364" w:rsidP="004C31CC">
            <w:pPr>
              <w:bidi/>
              <w:rPr>
                <w:rFonts w:ascii="Arial" w:hAnsi="Arial" w:cs="Arial"/>
                <w:rtl/>
              </w:rPr>
            </w:pPr>
            <w:r w:rsidRPr="00F1369B">
              <w:rPr>
                <w:rFonts w:asciiTheme="minorBidi" w:hAnsiTheme="minorBidi"/>
                <w:rtl/>
                <w:lang w:bidi="ar-EG"/>
              </w:rPr>
              <w:t xml:space="preserve">مشاهير البصريين </w:t>
            </w:r>
            <w:r w:rsidR="00F1369B" w:rsidRPr="00F1369B">
              <w:rPr>
                <w:rFonts w:asciiTheme="minorBidi" w:hAnsiTheme="minorBidi" w:hint="cs"/>
                <w:rtl/>
                <w:lang w:bidi="ar-EG"/>
              </w:rPr>
              <w:t>والكوفيين:</w:t>
            </w:r>
            <w:r w:rsidR="00F1369B">
              <w:rPr>
                <w:rFonts w:asciiTheme="minorBidi" w:hAnsiTheme="minorBidi"/>
                <w:rtl/>
                <w:lang w:bidi="ar-EG"/>
              </w:rPr>
              <w:t xml:space="preserve"> طبقات البصريين السبع</w:t>
            </w:r>
            <w:r w:rsidR="00F1369B">
              <w:rPr>
                <w:rFonts w:asciiTheme="minorBidi" w:hAnsiTheme="min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CE0364" w:rsidRPr="00FD3B00" w:rsidTr="002D3FC3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CE0364" w:rsidRPr="00F1369B" w:rsidRDefault="00F1369B" w:rsidP="004C31CC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Theme="minorBidi" w:hAnsiTheme="minorBidi"/>
                <w:rtl/>
                <w:lang w:bidi="ar-EG"/>
              </w:rPr>
              <w:t>طبقات الكوفيين الخمس</w:t>
            </w:r>
            <w:r>
              <w:rPr>
                <w:rFonts w:asciiTheme="minorBidi" w:hAnsiTheme="min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E0364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64" w:rsidRPr="00F1369B" w:rsidRDefault="00CE0364" w:rsidP="004C31CC">
            <w:pPr>
              <w:bidi/>
              <w:rPr>
                <w:rFonts w:ascii="Arial" w:hAnsi="Arial" w:cs="Arial"/>
                <w:rtl/>
                <w:lang w:bidi="ar-EG"/>
              </w:rPr>
            </w:pPr>
            <w:r w:rsidRPr="00F1369B">
              <w:rPr>
                <w:rFonts w:asciiTheme="minorBidi" w:hAnsiTheme="minorBidi"/>
                <w:rtl/>
                <w:lang w:bidi="ar-EG"/>
              </w:rPr>
              <w:t>الاختلاف بين البصريين والكوفيين أسبابه ومظاهره ومسائله.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CE0364" w:rsidRPr="00FD3B00" w:rsidTr="002D3FC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64" w:rsidRPr="00F1369B" w:rsidRDefault="00CE0364" w:rsidP="004C31CC">
            <w:pPr>
              <w:bidi/>
              <w:rPr>
                <w:rFonts w:ascii="Arial" w:hAnsi="Arial" w:cs="Arial"/>
                <w:rtl/>
              </w:rPr>
            </w:pPr>
            <w:r w:rsidRPr="00F1369B">
              <w:rPr>
                <w:rFonts w:asciiTheme="minorBidi" w:hAnsiTheme="minorBidi"/>
                <w:rtl/>
              </w:rPr>
              <w:t>أثر تلاقي الفريقين ببغداد في تنوع النزعات إلى ثلاث ونشوء المذهب البغدادي.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E0364" w:rsidRPr="00FD3B00" w:rsidTr="002D3FC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64" w:rsidRPr="00F1369B" w:rsidRDefault="00F1369B" w:rsidP="004C31CC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Theme="minorBidi" w:hAnsiTheme="minorBidi"/>
                <w:rtl/>
              </w:rPr>
              <w:t xml:space="preserve">الطور الرابع: طور الترجيح </w:t>
            </w:r>
            <w:r>
              <w:rPr>
                <w:rFonts w:asciiTheme="minorBidi" w:hAnsiTheme="minorBidi" w:hint="cs"/>
                <w:rtl/>
              </w:rPr>
              <w:t>(بغدادي).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E0364" w:rsidRPr="00FD3B00" w:rsidTr="002D3FC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64" w:rsidRPr="00F1369B" w:rsidRDefault="00CE0364" w:rsidP="004C31CC">
            <w:pPr>
              <w:bidi/>
              <w:rPr>
                <w:rFonts w:ascii="Arial" w:hAnsi="Arial" w:cs="Arial"/>
                <w:rtl/>
              </w:rPr>
            </w:pPr>
            <w:r w:rsidRPr="00F1369B">
              <w:rPr>
                <w:rFonts w:asciiTheme="minorBidi" w:hAnsiTheme="minorBidi"/>
                <w:rtl/>
              </w:rPr>
              <w:t>علم النحو وعلماؤه في عه</w:t>
            </w:r>
            <w:r w:rsidR="00F1369B">
              <w:rPr>
                <w:rFonts w:asciiTheme="minorBidi" w:hAnsiTheme="minorBidi"/>
                <w:rtl/>
              </w:rPr>
              <w:t xml:space="preserve">د الدول الإسلامية المتعاصرة من عهد بني </w:t>
            </w:r>
            <w:r w:rsidR="00F1369B">
              <w:rPr>
                <w:rFonts w:asciiTheme="minorBidi" w:hAnsiTheme="minorBidi" w:hint="cs"/>
                <w:rtl/>
              </w:rPr>
              <w:t>بوية</w:t>
            </w:r>
            <w:r w:rsidR="00F1369B">
              <w:rPr>
                <w:rFonts w:asciiTheme="minorBidi" w:hAnsiTheme="minorBidi"/>
                <w:rtl/>
              </w:rPr>
              <w:t xml:space="preserve"> إلى سقوط بغداد في</w:t>
            </w:r>
            <w:r w:rsidRPr="00F1369B">
              <w:rPr>
                <w:rFonts w:asciiTheme="minorBidi" w:hAnsiTheme="minorBidi"/>
                <w:rtl/>
              </w:rPr>
              <w:t xml:space="preserve">: (العراق وما يليه شرقا ويقرب منه غربا – مصر والشام – المغرب </w:t>
            </w:r>
            <w:r w:rsidR="00F1369B" w:rsidRPr="00F1369B">
              <w:rPr>
                <w:rFonts w:asciiTheme="minorBidi" w:hAnsiTheme="minorBidi" w:hint="cs"/>
                <w:rtl/>
              </w:rPr>
              <w:t>والأندلس)</w:t>
            </w:r>
            <w:r w:rsidR="00F1369B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CE0364" w:rsidRPr="00FD3B00" w:rsidTr="002D3FC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364" w:rsidRPr="00CE0364" w:rsidRDefault="00CE0364" w:rsidP="004C31C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64" w:rsidRPr="00F1369B" w:rsidRDefault="00CE0364" w:rsidP="004C31CC">
            <w:pPr>
              <w:bidi/>
              <w:rPr>
                <w:rFonts w:ascii="Arial" w:hAnsi="Arial" w:cs="Arial"/>
                <w:rtl/>
              </w:rPr>
            </w:pPr>
            <w:r w:rsidRPr="00F1369B">
              <w:rPr>
                <w:rFonts w:asciiTheme="minorBidi" w:hAnsiTheme="minorBidi"/>
                <w:rtl/>
              </w:rPr>
              <w:t xml:space="preserve">علم النحو وعلماؤه بعد سقوط </w:t>
            </w:r>
            <w:r w:rsidR="00F1369B" w:rsidRPr="00F1369B">
              <w:rPr>
                <w:rFonts w:asciiTheme="minorBidi" w:hAnsiTheme="minorBidi" w:hint="cs"/>
                <w:rtl/>
              </w:rPr>
              <w:t>بغداد في</w:t>
            </w:r>
            <w:r w:rsidRPr="00F1369B">
              <w:rPr>
                <w:rFonts w:asciiTheme="minorBidi" w:hAnsiTheme="minorBidi"/>
                <w:rtl/>
              </w:rPr>
              <w:t xml:space="preserve">: (المشرق – المغرب والأندلس </w:t>
            </w:r>
            <w:r w:rsidR="00F1369B" w:rsidRPr="00F1369B">
              <w:rPr>
                <w:rFonts w:asciiTheme="minorBidi" w:hAnsiTheme="minorBidi" w:hint="cs"/>
                <w:rtl/>
              </w:rPr>
              <w:t>-مصر</w:t>
            </w:r>
            <w:r w:rsidRPr="00F1369B">
              <w:rPr>
                <w:rFonts w:asciiTheme="minorBidi" w:hAnsiTheme="minorBidi"/>
                <w:rtl/>
              </w:rPr>
              <w:t xml:space="preserve"> والشام)</w:t>
            </w:r>
            <w:r w:rsidRPr="00F1369B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0364" w:rsidRPr="00CE0364" w:rsidRDefault="00CE0364" w:rsidP="00EF7D3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364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D73362" w:rsidRPr="00FD3B00" w:rsidTr="00DB7FF2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0B67E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28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FD3B00" w:rsidRDefault="00D73362" w:rsidP="00D73362">
      <w:pPr>
        <w:pStyle w:val="1"/>
      </w:pPr>
      <w:bookmarkStart w:id="15" w:name="_Toc526247384"/>
      <w:bookmarkStart w:id="16" w:name="_Toc337790"/>
      <w:r w:rsidRPr="00FD3B00">
        <w:rPr>
          <w:rtl/>
        </w:rPr>
        <w:t>د. التدريس والتقييم:</w:t>
      </w:r>
      <w:bookmarkEnd w:id="15"/>
      <w:bookmarkEnd w:id="16"/>
    </w:p>
    <w:p w:rsidR="00D73362" w:rsidRPr="00FD3B00" w:rsidRDefault="00D73362" w:rsidP="00D73362">
      <w:pPr>
        <w:pStyle w:val="2"/>
      </w:pPr>
      <w:bookmarkStart w:id="17" w:name="_Toc526247386"/>
      <w:bookmarkStart w:id="18" w:name="_Toc337791"/>
      <w:r w:rsidRPr="00FD3B00">
        <w:rPr>
          <w:rtl/>
          <w:lang w:bidi="ar-EG"/>
        </w:rPr>
        <w:t xml:space="preserve">1. </w:t>
      </w:r>
      <w:r w:rsidRPr="00FD3B00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FD3B00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FD3B00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FD3B00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BD67B8" w:rsidRPr="00FD3B00" w:rsidTr="00320F1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BD67B8" w:rsidRPr="006811DB" w:rsidRDefault="00BD67B8" w:rsidP="004C31C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BD67B8" w:rsidRPr="006811DB" w:rsidRDefault="00BD67B8" w:rsidP="004C31CC">
            <w:pPr>
              <w:bidi/>
              <w:spacing w:after="200"/>
              <w:ind w:right="288"/>
              <w:rPr>
                <w:rFonts w:asciiTheme="majorBidi" w:hAnsiTheme="majorBidi" w:cstheme="majorBidi"/>
                <w:rtl/>
                <w:lang w:bidi="ar-EG"/>
              </w:rPr>
            </w:pPr>
            <w:r w:rsidRPr="006811DB">
              <w:rPr>
                <w:rFonts w:asciiTheme="majorBidi" w:hAnsiTheme="majorBidi" w:cstheme="majorBidi"/>
                <w:rtl/>
                <w:lang w:bidi="ar-EG"/>
              </w:rPr>
              <w:t xml:space="preserve">معرفة </w:t>
            </w:r>
            <w:r w:rsidR="00215523">
              <w:rPr>
                <w:rFonts w:asciiTheme="majorBidi" w:hAnsiTheme="majorBidi" w:cstheme="majorBidi"/>
                <w:rtl/>
              </w:rPr>
              <w:t>أسباب نشأة النحو ومراحل تطوره</w:t>
            </w:r>
            <w:r w:rsidR="00215523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المحاضرات ال</w:t>
            </w:r>
            <w:r w:rsidR="00215523">
              <w:rPr>
                <w:rFonts w:asciiTheme="majorBidi" w:hAnsiTheme="majorBidi" w:cstheme="majorBidi"/>
                <w:rtl/>
              </w:rPr>
              <w:t>نظرية والمناقشات في قاعة الدرس</w:t>
            </w:r>
            <w:r w:rsidR="00215523">
              <w:rPr>
                <w:rFonts w:asciiTheme="majorBidi" w:hAnsiTheme="majorBidi" w:cstheme="majorBidi" w:hint="cs"/>
                <w:rtl/>
              </w:rPr>
              <w:t>.</w:t>
            </w:r>
          </w:p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العصف الذهني.</w:t>
            </w:r>
          </w:p>
          <w:p w:rsidR="00BD67B8" w:rsidRPr="00215523" w:rsidRDefault="00215523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التعلم التعاوني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BD67B8" w:rsidRPr="00215523" w:rsidRDefault="00215523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التعلم بالأقران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:rsidR="00BD67B8" w:rsidRPr="00215523" w:rsidRDefault="00215523" w:rsidP="0021552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الأبحاث التدريبية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BD67B8" w:rsidRPr="00215523" w:rsidRDefault="00215523" w:rsidP="0021552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الواجبات المنزلية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BD67B8" w:rsidRPr="00215523" w:rsidRDefault="00215523" w:rsidP="0021552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الاختبارات الشفوية والتحريرية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D67B8" w:rsidRPr="00FD3B00" w:rsidTr="00786A0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BD67B8" w:rsidRPr="006811DB" w:rsidRDefault="00BD67B8" w:rsidP="004C31C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BD67B8" w:rsidRPr="006811DB" w:rsidRDefault="00BD67B8" w:rsidP="004C31CC">
            <w:pPr>
              <w:bidi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6811DB">
              <w:rPr>
                <w:rFonts w:asciiTheme="majorBidi" w:hAnsiTheme="majorBidi" w:cstheme="majorBidi"/>
                <w:rtl/>
                <w:lang w:bidi="ar-EG"/>
              </w:rPr>
              <w:t xml:space="preserve">استعراض </w:t>
            </w:r>
            <w:r w:rsidRPr="006811DB">
              <w:rPr>
                <w:rFonts w:asciiTheme="majorBidi" w:hAnsiTheme="majorBidi" w:cstheme="majorBidi"/>
                <w:rtl/>
              </w:rPr>
              <w:t>تاريخ أشهر النحاة و</w:t>
            </w:r>
            <w:r w:rsidRPr="006811DB">
              <w:rPr>
                <w:rFonts w:asciiTheme="majorBidi" w:hAnsiTheme="majorBidi" w:cstheme="majorBidi"/>
                <w:rtl/>
                <w:lang w:bidi="ar-EG"/>
              </w:rPr>
              <w:t xml:space="preserve">تصنيف </w:t>
            </w:r>
            <w:r w:rsidR="00215523">
              <w:rPr>
                <w:rFonts w:asciiTheme="majorBidi" w:hAnsiTheme="majorBidi" w:cstheme="majorBidi"/>
                <w:rtl/>
              </w:rPr>
              <w:t>المدارس النحوية المختلفة</w:t>
            </w:r>
            <w:r w:rsidR="00215523">
              <w:rPr>
                <w:rFonts w:asciiTheme="majorBidi" w:hAnsiTheme="majorBidi" w:cstheme="majorBidi" w:hint="cs"/>
                <w:rtl/>
              </w:rPr>
              <w:t>.</w:t>
            </w:r>
            <w:r w:rsidRPr="006811DB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37" w:type="dxa"/>
            <w:vMerge/>
          </w:tcPr>
          <w:p w:rsidR="00BD67B8" w:rsidRPr="00FD3B00" w:rsidRDefault="00BD67B8" w:rsidP="007B015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84" w:type="dxa"/>
            <w:vMerge/>
            <w:vAlign w:val="center"/>
          </w:tcPr>
          <w:p w:rsidR="00BD67B8" w:rsidRPr="00FD3B00" w:rsidRDefault="00BD67B8" w:rsidP="007B015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FD3B00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BD67B8" w:rsidRPr="00FD3B00" w:rsidTr="001F661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D67B8" w:rsidRPr="00FD3B00" w:rsidRDefault="00BD67B8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BD67B8" w:rsidRPr="00215523" w:rsidRDefault="00BD67B8" w:rsidP="004C31CC">
            <w:pPr>
              <w:bidi/>
              <w:jc w:val="both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تطبيق ما درسه في المقرر وال</w:t>
            </w:r>
            <w:r w:rsidR="00215523">
              <w:rPr>
                <w:rFonts w:asciiTheme="majorBidi" w:hAnsiTheme="majorBidi" w:cstheme="majorBidi"/>
                <w:rtl/>
              </w:rPr>
              <w:t>تفريق بين آراء المدارس النحوية</w:t>
            </w:r>
            <w:r w:rsidR="00215523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الحوار والمناقشة.</w:t>
            </w:r>
          </w:p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المحاضرات النظرية</w:t>
            </w:r>
          </w:p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التطبيقات والتدريبات.</w:t>
            </w:r>
          </w:p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العصف الذهني.</w:t>
            </w:r>
          </w:p>
          <w:p w:rsidR="00BD67B8" w:rsidRPr="00215523" w:rsidRDefault="00215523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التعلم التعاوني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BD67B8" w:rsidRPr="00215523" w:rsidRDefault="00215523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التعلم بالأقران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 xml:space="preserve">الاختبارات </w:t>
            </w:r>
            <w:r w:rsidR="00215523">
              <w:rPr>
                <w:rFonts w:asciiTheme="majorBidi" w:hAnsiTheme="majorBidi" w:cstheme="majorBidi"/>
                <w:rtl/>
              </w:rPr>
              <w:t>الشفوية والتحريرية</w:t>
            </w:r>
            <w:r w:rsidR="00215523">
              <w:rPr>
                <w:rFonts w:asciiTheme="majorBidi" w:hAnsiTheme="majorBidi" w:cstheme="majorBidi" w:hint="cs"/>
                <w:rtl/>
              </w:rPr>
              <w:t>.</w:t>
            </w:r>
          </w:p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الأنشطة.</w:t>
            </w:r>
          </w:p>
        </w:tc>
      </w:tr>
      <w:tr w:rsidR="00BD67B8" w:rsidRPr="00FD3B00" w:rsidTr="004943C1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D67B8" w:rsidRPr="00FD3B00" w:rsidRDefault="00BD67B8" w:rsidP="00BD67B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BD67B8" w:rsidRPr="00215523" w:rsidRDefault="00BD67B8" w:rsidP="004C31C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دراسة</w:t>
            </w:r>
            <w:r w:rsidR="00215523">
              <w:rPr>
                <w:rFonts w:asciiTheme="majorBidi" w:hAnsiTheme="majorBidi" w:cstheme="majorBidi"/>
                <w:rtl/>
              </w:rPr>
              <w:t xml:space="preserve"> القواعد النحوية في كتب التراث</w:t>
            </w:r>
            <w:r w:rsidR="00215523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437" w:type="dxa"/>
            <w:vMerge/>
            <w:vAlign w:val="center"/>
          </w:tcPr>
          <w:p w:rsidR="00BD67B8" w:rsidRPr="006811DB" w:rsidRDefault="00BD67B8" w:rsidP="004C31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BD67B8" w:rsidRPr="006811DB" w:rsidRDefault="00BD67B8" w:rsidP="004C31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D67B8" w:rsidRPr="00FD3B00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D67B8" w:rsidRPr="00FD3B00" w:rsidRDefault="00BD67B8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D67B8" w:rsidRPr="00FD3B00" w:rsidRDefault="00BD67B8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BD67B8" w:rsidRPr="00FD3B00" w:rsidTr="006D6532"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D67B8" w:rsidRPr="00BD67B8" w:rsidRDefault="00BD67B8" w:rsidP="004C31CC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ق1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D67B8" w:rsidRPr="00BD67B8" w:rsidRDefault="00215523" w:rsidP="004C31C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15523">
              <w:rPr>
                <w:rFonts w:asciiTheme="majorBidi" w:hAnsiTheme="majorBidi" w:cstheme="majorBidi" w:hint="cs"/>
                <w:rtl/>
              </w:rPr>
              <w:t>الالتزام بالنزاهة والممارسات الأخلاقية.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الحوار والمناقشة الجماعية.</w:t>
            </w:r>
          </w:p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تق</w:t>
            </w:r>
            <w:r w:rsidR="00215523">
              <w:rPr>
                <w:rFonts w:asciiTheme="majorBidi" w:hAnsiTheme="majorBidi" w:cstheme="majorBidi"/>
                <w:rtl/>
              </w:rPr>
              <w:t>ويم التكاليف الفردية والجماعية</w:t>
            </w:r>
            <w:r w:rsidR="00215523">
              <w:rPr>
                <w:rFonts w:asciiTheme="majorBidi" w:hAnsiTheme="majorBidi" w:cstheme="majorBidi" w:hint="cs"/>
                <w:rtl/>
              </w:rPr>
              <w:t>.</w:t>
            </w:r>
          </w:p>
          <w:p w:rsidR="00BD67B8" w:rsidRPr="00215523" w:rsidRDefault="00BD67B8" w:rsidP="0021552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ملاحظة ا</w:t>
            </w:r>
            <w:r w:rsidR="00215523">
              <w:rPr>
                <w:rFonts w:asciiTheme="majorBidi" w:hAnsiTheme="majorBidi" w:cstheme="majorBidi"/>
                <w:rtl/>
              </w:rPr>
              <w:t>لتفاعل والمشاركة داخل المحاضرة</w:t>
            </w:r>
            <w:r w:rsidR="00215523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:rsidR="00D73362" w:rsidRPr="00FD3B00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FD3B00">
        <w:rPr>
          <w:rtl/>
        </w:rPr>
        <w:lastRenderedPageBreak/>
        <w:t>2. أنشطة تقييم الطلبة</w:t>
      </w:r>
      <w:bookmarkEnd w:id="19"/>
      <w:r w:rsidRPr="00FD3B00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FD3B00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21552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21552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بحث                        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21552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21552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21552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21552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21552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21552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21552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21552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21552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21552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FD3B00">
        <w:rPr>
          <w:rFonts w:asciiTheme="majorBidi" w:hAnsiTheme="majorBidi" w:cstheme="majorBidi"/>
          <w:b/>
          <w:bCs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FD3B00" w:rsidRDefault="00D73362" w:rsidP="00D73362">
      <w:pPr>
        <w:pStyle w:val="1"/>
      </w:pPr>
      <w:bookmarkStart w:id="21" w:name="_Toc526247388"/>
      <w:bookmarkStart w:id="22" w:name="_Toc337793"/>
    </w:p>
    <w:p w:rsidR="00D73362" w:rsidRPr="00FD3B00" w:rsidRDefault="00D73362" w:rsidP="00D73362">
      <w:pPr>
        <w:pStyle w:val="1"/>
      </w:pPr>
      <w:r w:rsidRPr="00FD3B00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FD3B00" w:rsidTr="00DB7FF2">
        <w:trPr>
          <w:trHeight w:val="1298"/>
        </w:trPr>
        <w:tc>
          <w:tcPr>
            <w:tcW w:w="9571" w:type="dxa"/>
          </w:tcPr>
          <w:p w:rsidR="00756FEF" w:rsidRPr="00FD3B00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215523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FD3B00">
              <w:rPr>
                <w:rFonts w:asciiTheme="majorBidi" w:eastAsia="Calibri" w:hAnsiTheme="majorBidi" w:cstheme="majorBidi"/>
                <w:b/>
                <w:bCs/>
                <w:rtl/>
              </w:rPr>
              <w:t>أ</w:t>
            </w:r>
            <w:r w:rsidRPr="00215523">
              <w:rPr>
                <w:rFonts w:asciiTheme="majorBidi" w:eastAsia="Calibri" w:hAnsiTheme="majorBidi" w:cstheme="majorBidi"/>
                <w:rtl/>
              </w:rPr>
              <w:t>ربع ساعات أسبوعية مفتوحة لكل طالب.</w:t>
            </w:r>
          </w:p>
          <w:p w:rsidR="00756FEF" w:rsidRPr="00215523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 w:rsidRPr="0021552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215523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215523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215523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FD3B00" w:rsidRDefault="00756FEF" w:rsidP="006B355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FD3B00" w:rsidRDefault="00D73362" w:rsidP="00D73362">
      <w:pPr>
        <w:pStyle w:val="1"/>
      </w:pPr>
      <w:bookmarkStart w:id="23" w:name="_Toc526247389"/>
      <w:bookmarkStart w:id="24" w:name="_Toc337794"/>
      <w:r w:rsidRPr="00FD3B00">
        <w:rPr>
          <w:rtl/>
        </w:rPr>
        <w:t>و – مصادر التعلم والمرافق:</w:t>
      </w:r>
      <w:bookmarkEnd w:id="23"/>
      <w:bookmarkEnd w:id="24"/>
      <w:r w:rsidRPr="00FD3B00">
        <w:rPr>
          <w:rtl/>
        </w:rPr>
        <w:t xml:space="preserve"> </w:t>
      </w:r>
    </w:p>
    <w:p w:rsidR="00D73362" w:rsidRPr="00FD3B00" w:rsidRDefault="00D73362" w:rsidP="00D73362">
      <w:pPr>
        <w:pStyle w:val="2"/>
        <w:rPr>
          <w:rtl/>
        </w:rPr>
      </w:pPr>
      <w:bookmarkStart w:id="25" w:name="_Toc337795"/>
      <w:r w:rsidRPr="00FD3B00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BD67B8" w:rsidRPr="00FD3B00" w:rsidTr="00DB7FF2">
        <w:trPr>
          <w:trHeight w:val="736"/>
        </w:trPr>
        <w:tc>
          <w:tcPr>
            <w:tcW w:w="2603" w:type="dxa"/>
            <w:vAlign w:val="center"/>
          </w:tcPr>
          <w:p w:rsidR="00BD67B8" w:rsidRPr="00FD3B00" w:rsidRDefault="00BD67B8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BD67B8" w:rsidRPr="00215523" w:rsidRDefault="00BD67B8" w:rsidP="004C31C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نشأة النحو وتاريخ أ</w:t>
            </w:r>
            <w:r w:rsidR="00215523" w:rsidRPr="00215523">
              <w:rPr>
                <w:rFonts w:asciiTheme="majorBidi" w:hAnsiTheme="majorBidi" w:cstheme="majorBidi"/>
                <w:rtl/>
              </w:rPr>
              <w:t>شهر النحاة للشيخ محمد الطنطاوي</w:t>
            </w:r>
            <w:r w:rsidR="00215523" w:rsidRPr="00215523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BD67B8" w:rsidRPr="00FD3B00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BD67B8" w:rsidRPr="00FD3B00" w:rsidRDefault="00BD67B8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BD67B8" w:rsidRPr="00215523" w:rsidRDefault="00215523" w:rsidP="004C31C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المدارس النحوية</w:t>
            </w:r>
            <w:r>
              <w:rPr>
                <w:rFonts w:asciiTheme="majorBidi" w:hAnsiTheme="majorBidi" w:cstheme="majorBidi" w:hint="cs"/>
                <w:rtl/>
              </w:rPr>
              <w:t>،</w:t>
            </w:r>
            <w:r w:rsidR="00BD67B8" w:rsidRPr="00215523">
              <w:rPr>
                <w:rFonts w:asciiTheme="majorBidi" w:hAnsiTheme="majorBidi" w:cstheme="majorBidi"/>
                <w:rtl/>
              </w:rPr>
              <w:t xml:space="preserve"> د شوقي ضيف. </w:t>
            </w:r>
          </w:p>
        </w:tc>
      </w:tr>
      <w:tr w:rsidR="00BD67B8" w:rsidRPr="00FD3B00" w:rsidTr="00DB7FF2">
        <w:trPr>
          <w:trHeight w:val="736"/>
        </w:trPr>
        <w:tc>
          <w:tcPr>
            <w:tcW w:w="2603" w:type="dxa"/>
            <w:vAlign w:val="center"/>
          </w:tcPr>
          <w:p w:rsidR="00BD67B8" w:rsidRPr="00FD3B00" w:rsidRDefault="00BD67B8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BD67B8" w:rsidRPr="00215523" w:rsidRDefault="00BD67B8" w:rsidP="00BD67B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المكتبة الشاملة</w:t>
            </w:r>
          </w:p>
          <w:p w:rsidR="00BD67B8" w:rsidRPr="00215523" w:rsidRDefault="00BD67B8" w:rsidP="00BD67B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 xml:space="preserve">المكتبة </w:t>
            </w:r>
            <w:r w:rsidR="00215523" w:rsidRPr="00215523">
              <w:rPr>
                <w:rFonts w:asciiTheme="majorBidi" w:hAnsiTheme="majorBidi" w:cstheme="majorBidi" w:hint="cs"/>
                <w:rtl/>
              </w:rPr>
              <w:t xml:space="preserve">العربية </w:t>
            </w:r>
            <w:r w:rsidR="00215523" w:rsidRPr="00215523">
              <w:rPr>
                <w:rFonts w:asciiTheme="majorBidi" w:hAnsiTheme="majorBidi" w:cstheme="majorBidi" w:hint="cs"/>
              </w:rPr>
              <w:t>alarabiyah.ws</w:t>
            </w:r>
          </w:p>
          <w:p w:rsidR="00BD67B8" w:rsidRPr="00215523" w:rsidRDefault="00BD67B8" w:rsidP="00BD67B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 xml:space="preserve">مكتبة المصطفى </w:t>
            </w:r>
            <w:r w:rsidRPr="00215523">
              <w:rPr>
                <w:rFonts w:asciiTheme="majorBidi" w:hAnsiTheme="majorBidi" w:cstheme="majorBidi"/>
              </w:rPr>
              <w:t>al-mostafa.com/index.htm</w:t>
            </w:r>
          </w:p>
          <w:p w:rsidR="00BD67B8" w:rsidRPr="00215523" w:rsidRDefault="00BD67B8" w:rsidP="004C31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FD3B00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D73362" w:rsidRPr="00FD3B00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FD3B00" w:rsidRDefault="00D73362" w:rsidP="00D73362">
      <w:pPr>
        <w:pStyle w:val="2"/>
      </w:pPr>
      <w:bookmarkStart w:id="27" w:name="_Toc337796"/>
      <w:r w:rsidRPr="00FD3B00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FD3B00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FD3B00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215523" w:rsidRDefault="007A5BDC" w:rsidP="007A5BDC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215523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:rsidR="00756FEF" w:rsidRPr="00215523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215523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215523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215523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215523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215523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215523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215523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215523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215523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FD3B00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215523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215523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FD3B00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FD3B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FD3B0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6FEF" w:rsidRPr="00215523" w:rsidRDefault="00756FEF" w:rsidP="00756FEF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D73362" w:rsidRPr="00215523" w:rsidRDefault="00756FEF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D73362" w:rsidRPr="00FD3B00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FD3B00" w:rsidRDefault="00D73362" w:rsidP="00D73362">
      <w:pPr>
        <w:pStyle w:val="1"/>
        <w:rPr>
          <w:rtl/>
        </w:rPr>
      </w:pPr>
      <w:r w:rsidRPr="00FD3B00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FD3B00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bookmarkStart w:id="30" w:name="_Hlk523738999"/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FD3B00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1369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F1369B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15523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215523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 w:rsidRPr="00215523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215523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 w:rsidRPr="00215523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FD3B00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1369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369B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15523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215523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FD3B00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1369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369B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15523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215523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215523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FD3B00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1369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369B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15523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5523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215523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5523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FD3B00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مجالات التقويم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bookmarkStart w:id="33" w:name="_Hlk536011140"/>
      <w:r w:rsidRPr="00FD3B00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المقيمون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</w:pPr>
      <w:r w:rsidRPr="00FD3B00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طرق التقييم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673D17" w:rsidRPr="007A5BDC" w:rsidTr="00DB7FF2">
        <w:trPr>
          <w:trHeight w:val="340"/>
        </w:trPr>
        <w:tc>
          <w:tcPr>
            <w:tcW w:w="961" w:type="pct"/>
          </w:tcPr>
          <w:p w:rsidR="00673D17" w:rsidRPr="007A5BDC" w:rsidRDefault="00673D17" w:rsidP="00673D1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673D17" w:rsidRDefault="00673D17" w:rsidP="00673D1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مجلس القسم</w:t>
            </w:r>
          </w:p>
        </w:tc>
      </w:tr>
      <w:tr w:rsidR="00673D17" w:rsidRPr="007A5BDC" w:rsidTr="00DB7FF2">
        <w:trPr>
          <w:trHeight w:val="340"/>
        </w:trPr>
        <w:tc>
          <w:tcPr>
            <w:tcW w:w="961" w:type="pct"/>
          </w:tcPr>
          <w:p w:rsidR="00673D17" w:rsidRPr="007A5BDC" w:rsidRDefault="00673D17" w:rsidP="00673D1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673D17" w:rsidRDefault="00673D17" w:rsidP="00673D17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673D17" w:rsidRPr="007A5BDC" w:rsidTr="00DB7FF2">
        <w:trPr>
          <w:trHeight w:val="340"/>
        </w:trPr>
        <w:tc>
          <w:tcPr>
            <w:tcW w:w="961" w:type="pct"/>
          </w:tcPr>
          <w:p w:rsidR="00673D17" w:rsidRPr="007A5BDC" w:rsidRDefault="00673D17" w:rsidP="00673D1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673D17" w:rsidRDefault="00673D17" w:rsidP="00673D17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hint="cs"/>
                <w:rtl/>
              </w:rPr>
              <w:t>4</w:t>
            </w:r>
            <w:bookmarkStart w:id="35" w:name="_GoBack"/>
            <w:bookmarkEnd w:id="35"/>
            <w:r>
              <w:rPr>
                <w:rFonts w:hint="cs"/>
                <w:rtl/>
              </w:rPr>
              <w:t>/7/1442هـ</w:t>
            </w:r>
          </w:p>
        </w:tc>
      </w:tr>
      <w:bookmarkEnd w:id="32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</w:p>
    <w:sectPr w:rsidR="00821596" w:rsidRPr="007A5BDC" w:rsidSect="00AE7860">
      <w:footerReference w:type="even" r:id="rId7"/>
      <w:footerReference w:type="default" r:id="rId8"/>
      <w:headerReference w:type="first" r:id="rId9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A7" w:rsidRDefault="002D76A7">
      <w:r>
        <w:separator/>
      </w:r>
    </w:p>
  </w:endnote>
  <w:endnote w:type="continuationSeparator" w:id="0">
    <w:p w:rsidR="002D76A7" w:rsidRDefault="002D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2D76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73D17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673D17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A7" w:rsidRDefault="002D76A7">
      <w:r>
        <w:separator/>
      </w:r>
    </w:p>
  </w:footnote>
  <w:footnote w:type="continuationSeparator" w:id="0">
    <w:p w:rsidR="002D76A7" w:rsidRDefault="002D7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C7BCB"/>
    <w:multiLevelType w:val="hybridMultilevel"/>
    <w:tmpl w:val="AC6C1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45"/>
    <w:rsid w:val="000B67ED"/>
    <w:rsid w:val="000C5DF8"/>
    <w:rsid w:val="00114E6A"/>
    <w:rsid w:val="00155F4A"/>
    <w:rsid w:val="00187DD2"/>
    <w:rsid w:val="00215523"/>
    <w:rsid w:val="00247B06"/>
    <w:rsid w:val="00283D73"/>
    <w:rsid w:val="002D76A7"/>
    <w:rsid w:val="00307249"/>
    <w:rsid w:val="00316F0A"/>
    <w:rsid w:val="00381586"/>
    <w:rsid w:val="003C3FDE"/>
    <w:rsid w:val="00544C0D"/>
    <w:rsid w:val="0058611B"/>
    <w:rsid w:val="005917D7"/>
    <w:rsid w:val="005B5CD7"/>
    <w:rsid w:val="00650819"/>
    <w:rsid w:val="00673D17"/>
    <w:rsid w:val="00677963"/>
    <w:rsid w:val="006A00C1"/>
    <w:rsid w:val="006B3554"/>
    <w:rsid w:val="006B4A8F"/>
    <w:rsid w:val="006E7E01"/>
    <w:rsid w:val="00755AAC"/>
    <w:rsid w:val="00756FEF"/>
    <w:rsid w:val="007675DF"/>
    <w:rsid w:val="0079331C"/>
    <w:rsid w:val="007A27D3"/>
    <w:rsid w:val="007A5BDC"/>
    <w:rsid w:val="007A5C1A"/>
    <w:rsid w:val="00821596"/>
    <w:rsid w:val="009473F0"/>
    <w:rsid w:val="00971DF5"/>
    <w:rsid w:val="009A0340"/>
    <w:rsid w:val="009C42C1"/>
    <w:rsid w:val="00A624F3"/>
    <w:rsid w:val="00AD0F87"/>
    <w:rsid w:val="00AE7504"/>
    <w:rsid w:val="00AF7020"/>
    <w:rsid w:val="00B5273D"/>
    <w:rsid w:val="00B70A4B"/>
    <w:rsid w:val="00BD67B8"/>
    <w:rsid w:val="00BF5E5C"/>
    <w:rsid w:val="00C478C6"/>
    <w:rsid w:val="00C75321"/>
    <w:rsid w:val="00C94D45"/>
    <w:rsid w:val="00CE0364"/>
    <w:rsid w:val="00D06F2C"/>
    <w:rsid w:val="00D73362"/>
    <w:rsid w:val="00D95701"/>
    <w:rsid w:val="00E6036C"/>
    <w:rsid w:val="00EF7D3C"/>
    <w:rsid w:val="00F00109"/>
    <w:rsid w:val="00F1369B"/>
    <w:rsid w:val="00F6464C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AEC4D6-57E5-4557-A0BF-C2D2534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C5DF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C5D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42</cp:revision>
  <cp:lastPrinted>2021-01-31T12:28:00Z</cp:lastPrinted>
  <dcterms:created xsi:type="dcterms:W3CDTF">2020-09-23T08:44:00Z</dcterms:created>
  <dcterms:modified xsi:type="dcterms:W3CDTF">2021-02-16T18:00:00Z</dcterms:modified>
</cp:coreProperties>
</file>