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469A8" w:rsidRPr="005D2DDD" w14:paraId="5214115B" w14:textId="77777777" w:rsidTr="00F157F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469A8" w:rsidRPr="005D2DDD" w:rsidRDefault="00B469A8" w:rsidP="00B469A8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4CCA4194" w:rsidR="00B469A8" w:rsidRPr="00B108E3" w:rsidRDefault="00B469A8" w:rsidP="00B108E3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B108E3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نحو2</w:t>
            </w:r>
          </w:p>
        </w:tc>
      </w:tr>
      <w:tr w:rsidR="00B469A8" w:rsidRPr="005D2DDD" w14:paraId="28DDC292" w14:textId="77777777" w:rsidTr="00F157F0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B469A8" w:rsidRPr="005D2DDD" w:rsidRDefault="00B469A8" w:rsidP="00B469A8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25CC4773" w14:textId="6642BF6C" w:rsidR="00B469A8" w:rsidRPr="00B108E3" w:rsidRDefault="00B469A8" w:rsidP="00B108E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B108E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 122</w:t>
            </w:r>
          </w:p>
        </w:tc>
      </w:tr>
      <w:tr w:rsidR="00380001" w:rsidRPr="005D2DDD" w14:paraId="1D720F07" w14:textId="77777777" w:rsidTr="00F157F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380001" w:rsidRPr="005D2DDD" w:rsidRDefault="00380001" w:rsidP="0038000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</w:tcPr>
          <w:p w14:paraId="75140E35" w14:textId="261C81FD" w:rsidR="00380001" w:rsidRPr="00B108E3" w:rsidRDefault="00380001" w:rsidP="00B108E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B108E3">
              <w:rPr>
                <w:sz w:val="30"/>
                <w:szCs w:val="30"/>
                <w:rtl/>
              </w:rPr>
              <w:t>برنامج بكالوريوس اللغة العربية</w:t>
            </w:r>
          </w:p>
        </w:tc>
      </w:tr>
      <w:tr w:rsidR="00380001" w:rsidRPr="005D2DDD" w14:paraId="4FA7F15C" w14:textId="77777777" w:rsidTr="00F157F0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380001" w:rsidRPr="005D2DDD" w:rsidRDefault="00380001" w:rsidP="0038000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BE5F1" w:themeFill="accent1" w:themeFillTint="33"/>
          </w:tcPr>
          <w:p w14:paraId="52317D7C" w14:textId="29B67E82" w:rsidR="00380001" w:rsidRPr="00B108E3" w:rsidRDefault="00380001" w:rsidP="00B108E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B108E3">
              <w:rPr>
                <w:sz w:val="30"/>
                <w:szCs w:val="30"/>
                <w:rtl/>
              </w:rPr>
              <w:t>قسم اللغة الغربية</w:t>
            </w:r>
          </w:p>
        </w:tc>
      </w:tr>
      <w:tr w:rsidR="00380001" w:rsidRPr="005D2DDD" w14:paraId="38511AFC" w14:textId="77777777" w:rsidTr="00F157F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380001" w:rsidRPr="005D2DDD" w:rsidRDefault="00380001" w:rsidP="0038000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</w:tcPr>
          <w:p w14:paraId="2C5E4A32" w14:textId="592006C2" w:rsidR="00380001" w:rsidRPr="00B108E3" w:rsidRDefault="00380001" w:rsidP="00B108E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B108E3">
              <w:rPr>
                <w:sz w:val="30"/>
                <w:szCs w:val="30"/>
                <w:rtl/>
              </w:rPr>
              <w:t>كلية التربية بالزلفي</w:t>
            </w:r>
          </w:p>
        </w:tc>
      </w:tr>
      <w:tr w:rsidR="00380001" w:rsidRPr="005D2DDD" w14:paraId="7A91500C" w14:textId="77777777" w:rsidTr="00F157F0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78E3452A" w14:textId="6CAA0980" w:rsidR="00380001" w:rsidRPr="005D2DDD" w:rsidRDefault="00380001" w:rsidP="00380001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</w:tcPr>
          <w:p w14:paraId="41E147EE" w14:textId="3CB02FE5" w:rsidR="00380001" w:rsidRPr="00B108E3" w:rsidRDefault="00380001" w:rsidP="00B108E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B108E3">
              <w:rPr>
                <w:sz w:val="30"/>
                <w:szCs w:val="30"/>
                <w:rtl/>
              </w:rPr>
              <w:t>جامعة المجمعة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403F5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403F5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403F5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403F5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403F5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403F5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403F5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403F5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403F5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403F5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403F5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403F5D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403F5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403F5D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49"/>
        <w:gridCol w:w="682"/>
        <w:gridCol w:w="842"/>
        <w:gridCol w:w="48"/>
        <w:gridCol w:w="196"/>
        <w:gridCol w:w="166"/>
        <w:gridCol w:w="370"/>
        <w:gridCol w:w="491"/>
        <w:gridCol w:w="257"/>
        <w:gridCol w:w="666"/>
        <w:gridCol w:w="257"/>
        <w:gridCol w:w="190"/>
        <w:gridCol w:w="418"/>
        <w:gridCol w:w="370"/>
        <w:gridCol w:w="1928"/>
        <w:gridCol w:w="257"/>
        <w:gridCol w:w="1738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126D7A9F" w:rsidR="00807FAF" w:rsidRPr="003302F2" w:rsidRDefault="00C97B3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ثلاث ساعات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5C7A951C" w:rsidR="00A506A9" w:rsidRPr="005D2DDD" w:rsidRDefault="00362336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772EE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6FABEF02" w:rsidR="005C6B5C" w:rsidRPr="005D2DDD" w:rsidRDefault="00362336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72EE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59BB640C" w:rsidR="00C537CB" w:rsidRPr="003302F2" w:rsidRDefault="00F87C26" w:rsidP="00C97B3E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  <w:r w:rsidR="0036233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04F9FABA" w:rsidR="00C537CB" w:rsidRPr="003302F2" w:rsidRDefault="00C97B3E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الثاني</w:t>
            </w:r>
          </w:p>
        </w:tc>
      </w:tr>
      <w:tr w:rsidR="00550C20" w:rsidRPr="005D2DDD" w14:paraId="7CC53ED0" w14:textId="77777777" w:rsidTr="00F157F0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522CC7D6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="00362336" w:rsidRPr="00C97B3E">
              <w:rPr>
                <w:rFonts w:asciiTheme="majorBidi" w:hAnsiTheme="majorBidi"/>
                <w:b/>
                <w:bCs/>
                <w:rtl/>
                <w:lang w:bidi="ar-EG"/>
              </w:rPr>
              <w:t>النحو 1</w:t>
            </w:r>
          </w:p>
          <w:p w14:paraId="0B35C87D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</w:rPr>
            </w:pPr>
          </w:p>
          <w:p w14:paraId="2F62CFA8" w14:textId="171C13AE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9AFE800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</w:t>
            </w:r>
            <w:proofErr w:type="gramStart"/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المقرر </w:t>
            </w:r>
            <w:r w:rsidR="0036233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لا</w:t>
            </w:r>
            <w:proofErr w:type="gramEnd"/>
            <w:r w:rsidR="00362336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 xml:space="preserve"> يوجد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77777777"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362336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362336" w:rsidRPr="005D2DDD" w14:paraId="033ADE38" w14:textId="77777777" w:rsidTr="00362336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362336" w:rsidRPr="005D2DDD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362336" w:rsidRPr="005D2DDD" w:rsidRDefault="00362336" w:rsidP="0036233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6DA62803" w:rsidR="00362336" w:rsidRPr="00C97B3E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429B8F2D" w:rsidR="00362336" w:rsidRPr="00C97B3E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C97B3E">
              <w:rPr>
                <w:rFonts w:asciiTheme="majorBidi" w:hAnsiTheme="majorBidi" w:cstheme="majorBidi"/>
                <w:b/>
                <w:rtl/>
              </w:rPr>
              <w:t>70 %</w:t>
            </w:r>
          </w:p>
        </w:tc>
      </w:tr>
      <w:tr w:rsidR="00362336" w:rsidRPr="005D2DDD" w14:paraId="5F192B30" w14:textId="77777777" w:rsidTr="0036233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362336" w:rsidRPr="005D2DDD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362336" w:rsidRPr="005D2DDD" w:rsidRDefault="00362336" w:rsidP="00362336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2AC2C04A" w:rsidR="00362336" w:rsidRPr="00C97B3E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77777777" w:rsidR="00362336" w:rsidRPr="00C97B3E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362336" w:rsidRPr="005D2DDD" w14:paraId="03788974" w14:textId="77777777" w:rsidTr="0036233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362336" w:rsidRPr="005D2DDD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362336" w:rsidRPr="005D2DDD" w:rsidRDefault="00362336" w:rsidP="00362336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7ACB8B26" w:rsidR="00362336" w:rsidRPr="00C97B3E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2F75A23D" w:rsidR="00362336" w:rsidRPr="00C97B3E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C97B3E">
              <w:rPr>
                <w:rFonts w:asciiTheme="majorBidi" w:hAnsiTheme="majorBidi" w:cstheme="majorBidi"/>
                <w:b/>
                <w:rtl/>
              </w:rPr>
              <w:t>15 %</w:t>
            </w:r>
          </w:p>
        </w:tc>
      </w:tr>
      <w:tr w:rsidR="00362336" w:rsidRPr="005D2DDD" w14:paraId="202F0F7B" w14:textId="77777777" w:rsidTr="0036233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362336" w:rsidRPr="005D2DDD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362336" w:rsidRPr="005D2DDD" w:rsidRDefault="00362336" w:rsidP="00362336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77777777" w:rsidR="00362336" w:rsidRPr="00C97B3E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77777777" w:rsidR="00362336" w:rsidRPr="00C97B3E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362336" w:rsidRPr="005D2DDD" w14:paraId="7C94DA73" w14:textId="77777777" w:rsidTr="00362336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362336" w:rsidRPr="005D2DDD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362336" w:rsidRPr="005D2DDD" w:rsidRDefault="00362336" w:rsidP="00362336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0514674C" w:rsidR="00362336" w:rsidRPr="00C97B3E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30412356" w:rsidR="00362336" w:rsidRPr="00C97B3E" w:rsidRDefault="00362336" w:rsidP="00362336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C97B3E">
              <w:rPr>
                <w:rFonts w:asciiTheme="majorBidi" w:hAnsiTheme="majorBidi" w:cstheme="majorBidi"/>
                <w:b/>
                <w:rtl/>
              </w:rPr>
              <w:t xml:space="preserve">15% 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2B647F35" w:rsidR="00026BDF" w:rsidRPr="000274EF" w:rsidRDefault="00A95E31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42 ساعة</w:t>
            </w: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="0037546B"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="0037546B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77777777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7654BACB" w14:textId="77777777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026BDF" w:rsidRPr="009B0DDB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104374F3" w:rsidR="00026BDF" w:rsidRPr="000274EF" w:rsidRDefault="00A95E31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42 ساعة</w:t>
            </w: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5" w:name="_Toc526247379"/>
      <w:bookmarkStart w:id="6" w:name="_Toc337785"/>
      <w:bookmarkEnd w:id="4"/>
      <w:proofErr w:type="gramStart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proofErr w:type="gramEnd"/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72D97E3A" w14:textId="474D823E" w:rsidR="00673AFD" w:rsidRPr="00192987" w:rsidRDefault="00B469A8" w:rsidP="00C97B3E">
            <w:pPr>
              <w:bidi/>
              <w:jc w:val="both"/>
              <w:rPr>
                <w:rtl/>
              </w:rPr>
            </w:pPr>
            <w:r>
              <w:rPr>
                <w:rFonts w:asciiTheme="majorBidi" w:hAnsiTheme="majorBidi" w:cstheme="majorBidi"/>
                <w:color w:val="000000" w:themeColor="text1"/>
                <w:rtl/>
              </w:rPr>
              <w:t>تهدف دراسة هذه المادة إلى تعريف الطالب ب</w:t>
            </w:r>
            <w:r w:rsidR="00A41138">
              <w:rPr>
                <w:rFonts w:asciiTheme="majorBidi" w:hAnsiTheme="majorBidi" w:cstheme="majorBidi"/>
                <w:color w:val="000000" w:themeColor="text1"/>
                <w:rtl/>
              </w:rPr>
              <w:t>أحكام لغته وقوانين الإعراب فيها</w:t>
            </w:r>
            <w:r>
              <w:rPr>
                <w:rFonts w:asciiTheme="majorBidi" w:hAnsiTheme="majorBidi" w:cstheme="majorBidi"/>
                <w:color w:val="000000" w:themeColor="text1"/>
                <w:rtl/>
              </w:rPr>
              <w:t>، كذلك فهي توقف ا</w:t>
            </w:r>
            <w:r w:rsidR="00A41138">
              <w:rPr>
                <w:rFonts w:asciiTheme="majorBidi" w:hAnsiTheme="majorBidi" w:cstheme="majorBidi"/>
                <w:color w:val="000000" w:themeColor="text1"/>
                <w:rtl/>
              </w:rPr>
              <w:t>لطلاب على خصائص النصوص المختلفة، ودلالات التراكيب المتعددة</w:t>
            </w:r>
            <w:r>
              <w:rPr>
                <w:rFonts w:asciiTheme="majorBidi" w:hAnsiTheme="majorBidi" w:cstheme="majorBidi"/>
                <w:color w:val="000000" w:themeColor="text1"/>
                <w:rtl/>
              </w:rPr>
              <w:t>، من خلال دراسة بعض الأبواب النحوية وهي باب المبتدأ والخبر وكان وأخواتها والحروف المشبهة بليس</w:t>
            </w:r>
            <w:r>
              <w:rPr>
                <w:rFonts w:hint="cs"/>
                <w:rtl/>
              </w:rPr>
              <w:t>.</w:t>
            </w: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8EA20" w14:textId="236B070F" w:rsidR="00B469A8" w:rsidRPr="00B469A8" w:rsidRDefault="00A95E31" w:rsidP="00B469A8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EC68BA">
              <w:rPr>
                <w:rFonts w:asciiTheme="majorBidi" w:hAnsiTheme="majorBidi" w:cstheme="majorBidi"/>
                <w:rtl/>
                <w:lang w:bidi="ar-EG"/>
              </w:rPr>
              <w:t>يتوقع في نهاية البرنامج أن يكون الطالب قادرا على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:</w:t>
            </w:r>
          </w:p>
          <w:p w14:paraId="48C1BA18" w14:textId="033D01F6" w:rsidR="00B469A8" w:rsidRDefault="00B469A8" w:rsidP="00B469A8">
            <w:pPr>
              <w:numPr>
                <w:ilvl w:val="1"/>
                <w:numId w:val="9"/>
              </w:numPr>
              <w:bidi/>
              <w:jc w:val="lowKashida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أن يتعر</w:t>
            </w:r>
            <w:r w:rsidR="00A41138">
              <w:rPr>
                <w:rFonts w:asciiTheme="majorBidi" w:hAnsiTheme="majorBidi" w:cstheme="majorBidi" w:hint="cs"/>
                <w:b/>
                <w:rtl/>
              </w:rPr>
              <w:t>ف على الفرق بين المبتدأ والخبر.</w:t>
            </w:r>
          </w:p>
          <w:p w14:paraId="4B0CF785" w14:textId="77777777" w:rsidR="00B469A8" w:rsidRDefault="00B469A8" w:rsidP="00B469A8">
            <w:pPr>
              <w:numPr>
                <w:ilvl w:val="1"/>
                <w:numId w:val="9"/>
              </w:numPr>
              <w:bidi/>
              <w:jc w:val="lowKashida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أن يفهم أحكام المبتدأ والخبر من حيث التقديم والتأخير والحذف</w:t>
            </w:r>
          </w:p>
          <w:p w14:paraId="4B808A20" w14:textId="77777777" w:rsidR="00B469A8" w:rsidRDefault="00B469A8" w:rsidP="00B469A8">
            <w:pPr>
              <w:numPr>
                <w:ilvl w:val="1"/>
                <w:numId w:val="9"/>
              </w:numPr>
              <w:bidi/>
              <w:jc w:val="lowKashida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 xml:space="preserve">أن يعرف الأفعال التي ترفع المبتدأ وتنصب الخبر. </w:t>
            </w:r>
          </w:p>
          <w:p w14:paraId="1D3FBB2E" w14:textId="2EC6D662" w:rsidR="00B469A8" w:rsidRDefault="00B469A8" w:rsidP="00B469A8">
            <w:pPr>
              <w:numPr>
                <w:ilvl w:val="1"/>
                <w:numId w:val="9"/>
              </w:numPr>
              <w:bidi/>
              <w:jc w:val="lowKashida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أن يع</w:t>
            </w:r>
            <w:r w:rsidR="00A41138">
              <w:rPr>
                <w:rFonts w:asciiTheme="majorBidi" w:hAnsiTheme="majorBidi" w:cstheme="majorBidi" w:hint="cs"/>
                <w:b/>
                <w:rtl/>
              </w:rPr>
              <w:t>رف شروط الحروف العاملة عمل ليس.</w:t>
            </w:r>
          </w:p>
          <w:p w14:paraId="30FC871D" w14:textId="658E7138" w:rsidR="00B469A8" w:rsidRDefault="00B469A8" w:rsidP="00B469A8">
            <w:pPr>
              <w:numPr>
                <w:ilvl w:val="1"/>
                <w:numId w:val="9"/>
              </w:numPr>
              <w:bidi/>
              <w:jc w:val="lowKashida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أن يتمكن من فهم وجهات الن</w:t>
            </w:r>
            <w:r w:rsidR="00A41138">
              <w:rPr>
                <w:rFonts w:asciiTheme="majorBidi" w:hAnsiTheme="majorBidi" w:cstheme="majorBidi" w:hint="cs"/>
                <w:b/>
                <w:rtl/>
              </w:rPr>
              <w:t>ظر المختلفة في المسائل النحوية.</w:t>
            </w:r>
          </w:p>
          <w:p w14:paraId="62D82E3D" w14:textId="1106A856" w:rsidR="00B469A8" w:rsidRDefault="00B469A8" w:rsidP="00B469A8">
            <w:pPr>
              <w:numPr>
                <w:ilvl w:val="1"/>
                <w:numId w:val="9"/>
              </w:numPr>
              <w:bidi/>
              <w:spacing w:line="276" w:lineRule="auto"/>
              <w:ind w:left="1800"/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أن يتدرب على</w:t>
            </w:r>
            <w:r w:rsidR="00A41138">
              <w:rPr>
                <w:rFonts w:asciiTheme="majorBidi" w:hAnsiTheme="majorBidi" w:cstheme="majorBidi" w:hint="cs"/>
                <w:b/>
                <w:rtl/>
              </w:rPr>
              <w:t xml:space="preserve"> استعمال الألفاظ والتراكيب استعمالاً صحيحاً، وأن يقف على أثر الإعراب في المعنى.</w:t>
            </w:r>
          </w:p>
          <w:p w14:paraId="09DC25A5" w14:textId="1032E42F" w:rsidR="00807FAF" w:rsidRPr="00B469A8" w:rsidRDefault="00807FAF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lastRenderedPageBreak/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C97B3E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416FE2" w:rsidRPr="005D2DDD" w14:paraId="5B094621" w14:textId="77777777" w:rsidTr="00C97B3E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416FE2" w:rsidRPr="00975F52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656CD2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F157F0" w:rsidRPr="005D2DDD" w14:paraId="30EFBBC8" w14:textId="1E8B614E" w:rsidTr="00C97B3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F157F0" w:rsidRPr="00B4292A" w:rsidRDefault="00F157F0" w:rsidP="00F157F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678393B7" w:rsidR="00F157F0" w:rsidRPr="00B4292A" w:rsidRDefault="00F157F0" w:rsidP="00F157F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التعريف بكل من المبتدأ والخبر مع بيان </w:t>
            </w:r>
            <w:r w:rsidR="00951CDD">
              <w:rPr>
                <w:rFonts w:asciiTheme="majorBidi" w:hAnsiTheme="majorBidi" w:cstheme="majorBidi" w:hint="cs"/>
                <w:rtl/>
                <w:lang w:bidi="ar-EG"/>
              </w:rPr>
              <w:t>أحكامهما. 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46D9C194" w:rsidR="00F157F0" w:rsidRPr="00B4292A" w:rsidRDefault="00F157F0" w:rsidP="00F157F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F157F0" w:rsidRPr="005D2DDD" w14:paraId="3806A3EC" w14:textId="55D3FA0F" w:rsidTr="00C97B3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F157F0" w:rsidRPr="00B4292A" w:rsidRDefault="00F157F0" w:rsidP="00F157F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16D71E28" w:rsidR="00F157F0" w:rsidRPr="00B4292A" w:rsidRDefault="00F157F0" w:rsidP="00F157F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استظهار أحكام نواسخ الابتداء </w:t>
            </w:r>
            <w:proofErr w:type="gramStart"/>
            <w:r>
              <w:rPr>
                <w:rFonts w:asciiTheme="majorBidi" w:hAnsiTheme="majorBidi" w:cstheme="majorBidi" w:hint="cs"/>
                <w:rtl/>
                <w:lang w:bidi="ar-EG"/>
              </w:rPr>
              <w:t>( كان</w:t>
            </w:r>
            <w:proofErr w:type="gramEnd"/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وأخواتها والحر</w:t>
            </w:r>
            <w:r w:rsidR="00951CDD">
              <w:rPr>
                <w:rFonts w:asciiTheme="majorBidi" w:hAnsiTheme="majorBidi" w:cstheme="majorBidi" w:hint="cs"/>
                <w:rtl/>
                <w:lang w:bidi="ar-EG"/>
              </w:rPr>
              <w:t>وف المشبهة بليس وكاد وأخواتها).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37357808" w:rsidR="00F157F0" w:rsidRPr="00B4292A" w:rsidRDefault="00F157F0" w:rsidP="00F157F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416FE2" w:rsidRPr="005D2DDD" w14:paraId="5B2A5FFD" w14:textId="77777777" w:rsidTr="00C97B3E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373C3C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F157F0" w:rsidRPr="005D2DDD" w14:paraId="45236895" w14:textId="1AE5498E" w:rsidTr="00C97B3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F157F0" w:rsidRPr="00B4292A" w:rsidRDefault="00F157F0" w:rsidP="00F157F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0C6F5EB8" w:rsidR="00F157F0" w:rsidRPr="00B4292A" w:rsidRDefault="00F157F0" w:rsidP="00F157F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التمييز بين </w:t>
            </w:r>
            <w:r w:rsidR="00951CDD">
              <w:rPr>
                <w:rFonts w:asciiTheme="majorBidi" w:hAnsiTheme="majorBidi" w:cstheme="majorBidi" w:hint="cs"/>
                <w:rtl/>
                <w:lang w:bidi="ar-EG"/>
              </w:rPr>
              <w:t>المبتدأ والخبر وأحكام كل منهما.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016B91DB" w:rsidR="00F157F0" w:rsidRPr="00B4292A" w:rsidRDefault="00F157F0" w:rsidP="00F157F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F157F0" w:rsidRPr="005D2DDD" w14:paraId="597D1414" w14:textId="60019B8C" w:rsidTr="00C97B3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F157F0" w:rsidRPr="00B4292A" w:rsidRDefault="00F157F0" w:rsidP="00F157F0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086F403" w14:textId="02489F3B" w:rsidR="00F157F0" w:rsidRPr="00B4292A" w:rsidRDefault="00F157F0" w:rsidP="00F157F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التمييز ب</w:t>
            </w:r>
            <w:r w:rsidR="00951CDD">
              <w:rPr>
                <w:rFonts w:asciiTheme="majorBidi" w:hAnsiTheme="majorBidi" w:cstheme="majorBidi" w:hint="cs"/>
                <w:rtl/>
                <w:lang w:bidi="ar-EG"/>
              </w:rPr>
              <w:t xml:space="preserve">ين كان وأخواتها </w:t>
            </w:r>
            <w:proofErr w:type="gramStart"/>
            <w:r w:rsidR="00951CDD">
              <w:rPr>
                <w:rFonts w:asciiTheme="majorBidi" w:hAnsiTheme="majorBidi" w:cstheme="majorBidi" w:hint="cs"/>
                <w:rtl/>
                <w:lang w:bidi="ar-EG"/>
              </w:rPr>
              <w:t>و كاد</w:t>
            </w:r>
            <w:proofErr w:type="gramEnd"/>
            <w:r w:rsidR="00951CDD">
              <w:rPr>
                <w:rFonts w:asciiTheme="majorBidi" w:hAnsiTheme="majorBidi" w:cstheme="majorBidi" w:hint="cs"/>
                <w:rtl/>
                <w:lang w:bidi="ar-EG"/>
              </w:rPr>
              <w:t xml:space="preserve"> وأخواتها.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7A9610B5" w:rsidR="00F157F0" w:rsidRPr="00B4292A" w:rsidRDefault="00F157F0" w:rsidP="00F157F0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416FE2" w:rsidRPr="005D2DDD" w14:paraId="5946A00C" w14:textId="77777777" w:rsidTr="00C97B3E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416FE2" w:rsidRPr="00E02FB7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77600C" w:rsidRPr="005D2DDD" w14:paraId="4504EDC6" w14:textId="3E38861C" w:rsidTr="00C97B3E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77600C" w:rsidRPr="00B4292A" w:rsidRDefault="0077600C" w:rsidP="0077600C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08D3C4DD" w:rsidR="0077600C" w:rsidRPr="00B4292A" w:rsidRDefault="00C97B3E" w:rsidP="0077600C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تحمل مسؤولية التعلم الذاتي في الدراسات اللغوية.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48582C53" w:rsidR="0077600C" w:rsidRPr="00B4292A" w:rsidRDefault="00C97B3E" w:rsidP="0077600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</w:t>
            </w:r>
            <w:r w:rsidR="0077600C" w:rsidRPr="00EC68BA">
              <w:rPr>
                <w:rFonts w:asciiTheme="majorBidi" w:hAnsiTheme="majorBidi" w:cstheme="majorBidi"/>
                <w:rtl/>
              </w:rPr>
              <w:t>1</w:t>
            </w:r>
          </w:p>
        </w:tc>
      </w:tr>
      <w:bookmarkEnd w:id="12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6F194A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6F194A" w:rsidRPr="005D2DDD" w14:paraId="7A7D722A" w14:textId="77777777" w:rsidTr="006F194A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6F194A" w:rsidRPr="00DE07AD" w:rsidRDefault="006F194A" w:rsidP="006F194A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5FD334" w14:textId="2E460361" w:rsidR="006F194A" w:rsidRPr="00DE07AD" w:rsidRDefault="006F194A" w:rsidP="006F194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F4E2B">
              <w:rPr>
                <w:rtl/>
              </w:rPr>
              <w:t xml:space="preserve">قسما </w:t>
            </w:r>
            <w:r w:rsidR="00951CDD" w:rsidRPr="006F4E2B">
              <w:rPr>
                <w:rFonts w:hint="cs"/>
                <w:rtl/>
              </w:rPr>
              <w:t>المبتدأ</w:t>
            </w:r>
            <w:r w:rsidR="00951CDD" w:rsidRPr="006F4E2B">
              <w:t>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4A366DAC" w14:textId="00D50BB0" w:rsidR="006F194A" w:rsidRPr="00DE07AD" w:rsidRDefault="006F194A" w:rsidP="002C101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06743">
              <w:rPr>
                <w:rtl/>
              </w:rPr>
              <w:t>3</w:t>
            </w:r>
          </w:p>
        </w:tc>
      </w:tr>
      <w:tr w:rsidR="006F194A" w:rsidRPr="005D2DDD" w14:paraId="1ECDCD5F" w14:textId="77777777" w:rsidTr="006F194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6F194A" w:rsidRPr="00DE07AD" w:rsidRDefault="006F194A" w:rsidP="006F194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3991BA1B" w14:textId="462C2B37" w:rsidR="006F194A" w:rsidRPr="00DE07AD" w:rsidRDefault="006F194A" w:rsidP="006F194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F4E2B">
              <w:rPr>
                <w:rtl/>
              </w:rPr>
              <w:t>أحوال الوصف</w:t>
            </w:r>
            <w:r w:rsidR="00951CDD">
              <w:rPr>
                <w:rtl/>
              </w:rPr>
              <w:t xml:space="preserve"> مع </w:t>
            </w:r>
            <w:proofErr w:type="spellStart"/>
            <w:r w:rsidR="00951CDD">
              <w:rPr>
                <w:rtl/>
              </w:rPr>
              <w:t>مرفوعه</w:t>
            </w:r>
            <w:proofErr w:type="spellEnd"/>
            <w:r w:rsidR="00951CDD">
              <w:rPr>
                <w:rtl/>
              </w:rPr>
              <w:t>، العامل في المبتدأ و</w:t>
            </w:r>
            <w:r w:rsidRPr="006F4E2B">
              <w:rPr>
                <w:rtl/>
              </w:rPr>
              <w:t>الخبر</w:t>
            </w:r>
            <w:r w:rsidRPr="006F4E2B"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269D7999" w14:textId="67CD9D7A" w:rsidR="006F194A" w:rsidRPr="00DE07AD" w:rsidRDefault="006F194A" w:rsidP="002C101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06743">
              <w:rPr>
                <w:rtl/>
              </w:rPr>
              <w:t>3</w:t>
            </w:r>
          </w:p>
        </w:tc>
      </w:tr>
      <w:tr w:rsidR="006F194A" w:rsidRPr="005D2DDD" w14:paraId="123517E9" w14:textId="77777777" w:rsidTr="006F194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6F194A" w:rsidRPr="00DE07AD" w:rsidRDefault="006F194A" w:rsidP="006F194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584C671E" w14:textId="5BE33103" w:rsidR="006F194A" w:rsidRPr="00DE07AD" w:rsidRDefault="00951CDD" w:rsidP="006F194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تعريف الخبر</w:t>
            </w:r>
            <w:r w:rsidR="006F194A" w:rsidRPr="006F4E2B">
              <w:rPr>
                <w:rtl/>
              </w:rPr>
              <w:t>، أنواعه</w:t>
            </w:r>
            <w:r w:rsidR="006F194A" w:rsidRPr="006F4E2B"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061CBDD2" w14:textId="0669D2CA" w:rsidR="006F194A" w:rsidRPr="00DE07AD" w:rsidRDefault="006F194A" w:rsidP="002C101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06743">
              <w:rPr>
                <w:rtl/>
              </w:rPr>
              <w:t>3</w:t>
            </w:r>
          </w:p>
        </w:tc>
      </w:tr>
      <w:tr w:rsidR="006F194A" w:rsidRPr="005D2DDD" w14:paraId="7575697F" w14:textId="77777777" w:rsidTr="006F194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4AD1463" w:rsidR="006F194A" w:rsidRPr="00DE07AD" w:rsidRDefault="006F194A" w:rsidP="006F194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19E2F647" w14:textId="6584F920" w:rsidR="006F194A" w:rsidRPr="00DE07AD" w:rsidRDefault="006F194A" w:rsidP="006F194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F4E2B">
              <w:rPr>
                <w:rtl/>
              </w:rPr>
              <w:t>مسوّغات الابتداء بالنكرة</w:t>
            </w:r>
            <w:r w:rsidRPr="006F4E2B"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330EB0D9" w14:textId="344EE5DA" w:rsidR="006F194A" w:rsidRPr="00DE07AD" w:rsidRDefault="006F194A" w:rsidP="002C101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06743">
              <w:rPr>
                <w:rtl/>
              </w:rPr>
              <w:t>3</w:t>
            </w:r>
          </w:p>
        </w:tc>
      </w:tr>
      <w:tr w:rsidR="006F194A" w:rsidRPr="005D2DDD" w14:paraId="54E1ECC3" w14:textId="77777777" w:rsidTr="006F194A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EF40DE1" w:rsidR="006F194A" w:rsidRPr="00DE07AD" w:rsidRDefault="006F194A" w:rsidP="006F194A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345D31FC" w14:textId="678EF7F0" w:rsidR="006F194A" w:rsidRPr="00DE07AD" w:rsidRDefault="00951CDD" w:rsidP="006F194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تقديم الخبر جوازا</w:t>
            </w:r>
            <w:r w:rsidR="006F194A" w:rsidRPr="006F4E2B">
              <w:rPr>
                <w:rtl/>
              </w:rPr>
              <w:t xml:space="preserve">، تأخير الخبر </w:t>
            </w:r>
            <w:r w:rsidRPr="006F4E2B">
              <w:rPr>
                <w:rFonts w:hint="cs"/>
                <w:rtl/>
              </w:rPr>
              <w:t>وجوبا</w:t>
            </w:r>
            <w:r w:rsidRPr="006F4E2B"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14:paraId="76536C55" w14:textId="64367888" w:rsidR="006F194A" w:rsidRPr="00DE07AD" w:rsidRDefault="006F194A" w:rsidP="002C101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06743">
              <w:rPr>
                <w:rtl/>
              </w:rPr>
              <w:t>3</w:t>
            </w:r>
          </w:p>
        </w:tc>
      </w:tr>
      <w:tr w:rsidR="006F194A" w:rsidRPr="005D2DDD" w14:paraId="2D456FE0" w14:textId="77777777" w:rsidTr="006F194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1D27C60C" w:rsidR="006F194A" w:rsidRPr="00DE07AD" w:rsidRDefault="006F194A" w:rsidP="006F19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4CCE1" w14:textId="651C18A5" w:rsidR="006F194A" w:rsidRPr="00DE07AD" w:rsidRDefault="00951CDD" w:rsidP="006F194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تقديم الخبر وجوبا</w:t>
            </w:r>
            <w:r w:rsidR="006F194A" w:rsidRPr="006F4E2B">
              <w:rPr>
                <w:rtl/>
              </w:rPr>
              <w:t xml:space="preserve">، حذف المبتدأ </w:t>
            </w:r>
            <w:proofErr w:type="gramStart"/>
            <w:r w:rsidR="006F194A" w:rsidRPr="006F4E2B">
              <w:rPr>
                <w:rtl/>
              </w:rPr>
              <w:t>جوازا</w:t>
            </w:r>
            <w:r w:rsidR="006F194A" w:rsidRPr="006F4E2B">
              <w:t xml:space="preserve"> .</w:t>
            </w:r>
            <w:proofErr w:type="gramEnd"/>
            <w:r w:rsidR="006F194A" w:rsidRPr="006F4E2B">
              <w:t xml:space="preserve">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C74BDFD" w14:textId="55438728" w:rsidR="006F194A" w:rsidRPr="00DE07AD" w:rsidRDefault="006F194A" w:rsidP="002C101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06743">
              <w:rPr>
                <w:rtl/>
              </w:rPr>
              <w:t>3</w:t>
            </w:r>
          </w:p>
        </w:tc>
      </w:tr>
      <w:tr w:rsidR="006F194A" w:rsidRPr="005D2DDD" w14:paraId="3C8DE2F4" w14:textId="77777777" w:rsidTr="006F194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9E5167" w14:textId="19E58225" w:rsidR="006F194A" w:rsidRPr="00DE07AD" w:rsidRDefault="006F194A" w:rsidP="006F19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5CAA3" w14:textId="1811D447" w:rsidR="006F194A" w:rsidRPr="00DE07AD" w:rsidRDefault="00951CDD" w:rsidP="006F194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لخبر جوازا</w:t>
            </w:r>
            <w:r w:rsidR="006F194A" w:rsidRPr="006F4E2B">
              <w:rPr>
                <w:rtl/>
              </w:rPr>
              <w:t xml:space="preserve">، حذف الخبر </w:t>
            </w:r>
            <w:r w:rsidRPr="006F4E2B">
              <w:rPr>
                <w:rFonts w:hint="cs"/>
                <w:rtl/>
              </w:rPr>
              <w:t>وجوبا</w:t>
            </w:r>
            <w:r w:rsidRPr="006F4E2B"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5BB079" w14:textId="4514E9C4" w:rsidR="006F194A" w:rsidRPr="00DE07AD" w:rsidRDefault="006F194A" w:rsidP="002C101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06743">
              <w:rPr>
                <w:rtl/>
              </w:rPr>
              <w:t>3</w:t>
            </w:r>
          </w:p>
        </w:tc>
      </w:tr>
      <w:tr w:rsidR="006F194A" w:rsidRPr="005D2DDD" w14:paraId="161EC438" w14:textId="77777777" w:rsidTr="006F194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D9EB5" w14:textId="14BE795F" w:rsidR="006F194A" w:rsidRPr="00DE07AD" w:rsidRDefault="006F194A" w:rsidP="006F19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E39E7" w14:textId="0105316D" w:rsidR="006F194A" w:rsidRPr="00DE07AD" w:rsidRDefault="006F194A" w:rsidP="006F194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F4E2B">
              <w:rPr>
                <w:rtl/>
              </w:rPr>
              <w:t>حذف المبتدأ وجوبا، تعدد الخبر</w:t>
            </w:r>
            <w:r w:rsidRPr="006F4E2B"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B03CF1" w14:textId="43874F71" w:rsidR="006F194A" w:rsidRPr="00DE07AD" w:rsidRDefault="006F194A" w:rsidP="002C101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06743">
              <w:rPr>
                <w:rtl/>
              </w:rPr>
              <w:t>3</w:t>
            </w:r>
          </w:p>
        </w:tc>
      </w:tr>
      <w:tr w:rsidR="006F194A" w:rsidRPr="005D2DDD" w14:paraId="186E7EC4" w14:textId="77777777" w:rsidTr="006F194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85065" w14:textId="6A42E044" w:rsidR="006F194A" w:rsidRPr="00DE07AD" w:rsidRDefault="006F194A" w:rsidP="006F19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1288E" w14:textId="248A5869" w:rsidR="006F194A" w:rsidRPr="00DE07AD" w:rsidRDefault="00951CDD" w:rsidP="006F194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tl/>
              </w:rPr>
              <w:t>كان و</w:t>
            </w:r>
            <w:r w:rsidRPr="006F4E2B">
              <w:rPr>
                <w:rFonts w:hint="cs"/>
                <w:rtl/>
              </w:rPr>
              <w:t>أخواتها</w:t>
            </w:r>
            <w:r w:rsidRPr="006F4E2B"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06D9EB6" w14:textId="3D3DA01F" w:rsidR="006F194A" w:rsidRPr="00DE07AD" w:rsidRDefault="006F194A" w:rsidP="002C101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06743">
              <w:rPr>
                <w:rtl/>
              </w:rPr>
              <w:t>3</w:t>
            </w:r>
          </w:p>
        </w:tc>
      </w:tr>
      <w:tr w:rsidR="006F194A" w:rsidRPr="005D2DDD" w14:paraId="07F6ECE4" w14:textId="77777777" w:rsidTr="006F194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47B4B" w14:textId="4DD81168" w:rsidR="006F194A" w:rsidRPr="00DE07AD" w:rsidRDefault="006F194A" w:rsidP="006F19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ACDCE" w14:textId="5F2DC134" w:rsidR="006F194A" w:rsidRPr="00DE07AD" w:rsidRDefault="006F194A" w:rsidP="006F194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F4E2B">
              <w:rPr>
                <w:rtl/>
              </w:rPr>
              <w:t xml:space="preserve">الفصل والوصل والحذف والذكر في جملة كان </w:t>
            </w:r>
            <w:r w:rsidR="00951CDD" w:rsidRPr="006F4E2B">
              <w:rPr>
                <w:rFonts w:hint="cs"/>
                <w:rtl/>
              </w:rPr>
              <w:t>وأخواتها</w:t>
            </w:r>
            <w:r w:rsidR="00951CDD" w:rsidRPr="006F4E2B"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7F61E59" w14:textId="7B1C58E5" w:rsidR="006F194A" w:rsidRPr="00DE07AD" w:rsidRDefault="006F194A" w:rsidP="002C101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06743">
              <w:rPr>
                <w:rtl/>
              </w:rPr>
              <w:t>3</w:t>
            </w:r>
          </w:p>
        </w:tc>
      </w:tr>
      <w:tr w:rsidR="006F194A" w:rsidRPr="005D2DDD" w14:paraId="544F6262" w14:textId="77777777" w:rsidTr="006F194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9904E" w14:textId="7F9E0C00" w:rsidR="006F194A" w:rsidRPr="00DE07AD" w:rsidRDefault="006F194A" w:rsidP="006F19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1CA4B" w14:textId="6BF97AFC" w:rsidR="006F194A" w:rsidRPr="00DE07AD" w:rsidRDefault="006F194A" w:rsidP="006F194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F4E2B">
              <w:rPr>
                <w:rtl/>
              </w:rPr>
              <w:t>الحروف المشبهات بليس</w:t>
            </w:r>
            <w:r w:rsidRPr="006F4E2B"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02A5D6F" w14:textId="3CFC2550" w:rsidR="006F194A" w:rsidRPr="00DE07AD" w:rsidRDefault="006F194A" w:rsidP="002C101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06743">
              <w:rPr>
                <w:rtl/>
              </w:rPr>
              <w:t>3</w:t>
            </w:r>
          </w:p>
        </w:tc>
      </w:tr>
      <w:tr w:rsidR="006F194A" w:rsidRPr="005D2DDD" w14:paraId="1E3F3A35" w14:textId="77777777" w:rsidTr="006F194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B3FC09" w14:textId="381FD88E" w:rsidR="006F194A" w:rsidRDefault="006F194A" w:rsidP="006F19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8C45A" w14:textId="7DA544C7" w:rsidR="006F194A" w:rsidRPr="00DE07AD" w:rsidRDefault="006F194A" w:rsidP="006F194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F4E2B">
              <w:rPr>
                <w:rtl/>
              </w:rPr>
              <w:t>الفصل والوصل والحذف والذكر في جملة الحروف الشبهات بليس</w:t>
            </w:r>
            <w:r w:rsidRPr="006F4E2B"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6F19DCB" w14:textId="4499F93D" w:rsidR="006F194A" w:rsidRPr="00DE07AD" w:rsidRDefault="006F194A" w:rsidP="002C101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06743">
              <w:rPr>
                <w:rtl/>
              </w:rPr>
              <w:t>3</w:t>
            </w:r>
          </w:p>
        </w:tc>
      </w:tr>
      <w:tr w:rsidR="006F194A" w:rsidRPr="005D2DDD" w14:paraId="755DE5DD" w14:textId="77777777" w:rsidTr="006F194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FDCA9" w14:textId="3FD0FF93" w:rsidR="006F194A" w:rsidRDefault="006F194A" w:rsidP="006F19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13136" w14:textId="7B0E1E39" w:rsidR="006F194A" w:rsidRPr="00DE07AD" w:rsidRDefault="006F194A" w:rsidP="006F194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F4E2B">
              <w:rPr>
                <w:rtl/>
              </w:rPr>
              <w:t xml:space="preserve">أفعال المقاربة والرجاء </w:t>
            </w:r>
            <w:r w:rsidR="00951CDD" w:rsidRPr="006F4E2B">
              <w:rPr>
                <w:rFonts w:hint="cs"/>
                <w:rtl/>
              </w:rPr>
              <w:t>والشروع</w:t>
            </w:r>
            <w:r w:rsidR="00951CDD" w:rsidRPr="006F4E2B"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909BB29" w14:textId="0909DB0F" w:rsidR="006F194A" w:rsidRPr="00DE07AD" w:rsidRDefault="006F194A" w:rsidP="002C101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06743">
              <w:rPr>
                <w:rtl/>
              </w:rPr>
              <w:t>3</w:t>
            </w:r>
          </w:p>
        </w:tc>
      </w:tr>
      <w:tr w:rsidR="006F194A" w:rsidRPr="005D2DDD" w14:paraId="6FFA07CE" w14:textId="77777777" w:rsidTr="006F194A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781D54" w14:textId="4E51DB60" w:rsidR="006F194A" w:rsidRDefault="006F194A" w:rsidP="006F194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9FB15" w14:textId="1BA246A1" w:rsidR="006F194A" w:rsidRPr="00DE07AD" w:rsidRDefault="006F194A" w:rsidP="006F194A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6F4E2B">
              <w:rPr>
                <w:rtl/>
              </w:rPr>
              <w:t>الفصل والوصل والحذف والذكر في جملة أفعال المقاربة والرجاء والشروع</w:t>
            </w:r>
            <w:r w:rsidRPr="006F4E2B"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0F206C1" w14:textId="6E323908" w:rsidR="006F194A" w:rsidRPr="00DE07AD" w:rsidRDefault="006F194A" w:rsidP="002C101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06743">
              <w:rPr>
                <w:rtl/>
              </w:rPr>
              <w:t>3</w:t>
            </w:r>
          </w:p>
        </w:tc>
      </w:tr>
      <w:tr w:rsidR="00D225ED" w:rsidRPr="005D2DDD" w14:paraId="59B12369" w14:textId="77777777" w:rsidTr="006F194A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39A2CCF6"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29134595" w:rsidR="00D225ED" w:rsidRPr="005D2DDD" w:rsidRDefault="00903D65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42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A5E" w:rsidRPr="005D2DDD" w14:paraId="7771BA02" w14:textId="77777777" w:rsidTr="00951CDD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951CD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6F194A" w:rsidRPr="005D2DDD" w14:paraId="7D932913" w14:textId="77777777" w:rsidTr="00951CDD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3D642835" w:rsidR="006F194A" w:rsidRPr="00DE07AD" w:rsidRDefault="00292EDE" w:rsidP="006F194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626475" w14:textId="0D95AF79" w:rsidR="006F194A" w:rsidRPr="00DE07AD" w:rsidRDefault="006F194A" w:rsidP="006F194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التعريف بكل من المبتدأ والخبر مع بيان </w:t>
            </w:r>
            <w:r w:rsidR="00951CDD">
              <w:rPr>
                <w:rFonts w:asciiTheme="majorBidi" w:hAnsiTheme="majorBidi" w:cstheme="majorBidi" w:hint="cs"/>
                <w:rtl/>
                <w:lang w:bidi="ar-EG"/>
              </w:rPr>
              <w:t>أحكامهما. 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14:paraId="4700B83C" w14:textId="04161CEB" w:rsidR="006F194A" w:rsidRDefault="006F194A" w:rsidP="002C101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المحاضرات ال</w:t>
            </w:r>
            <w:r w:rsidR="00951CDD">
              <w:rPr>
                <w:rFonts w:asciiTheme="majorBidi" w:hAnsiTheme="majorBidi" w:cstheme="majorBidi" w:hint="cs"/>
                <w:rtl/>
              </w:rPr>
              <w:t>نظرية والمناقشات في قاعة الدرس.</w:t>
            </w:r>
          </w:p>
          <w:p w14:paraId="01A8BC14" w14:textId="77777777" w:rsidR="006F194A" w:rsidRDefault="006F194A" w:rsidP="002C101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العصف الذهني.</w:t>
            </w:r>
          </w:p>
          <w:p w14:paraId="4143FC6B" w14:textId="39A3781E" w:rsidR="006F194A" w:rsidRDefault="00951CDD" w:rsidP="002C101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التعلم التعاوني.</w:t>
            </w:r>
          </w:p>
          <w:p w14:paraId="4BB49A2B" w14:textId="22648299" w:rsidR="006F194A" w:rsidRPr="00DE07AD" w:rsidRDefault="00951CDD" w:rsidP="002C101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التعلم بالأقران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14:paraId="274390FA" w14:textId="365E5E33" w:rsidR="006F194A" w:rsidRDefault="00951CDD" w:rsidP="002C101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الأبحاث التدريبية.</w:t>
            </w:r>
          </w:p>
          <w:p w14:paraId="661DA022" w14:textId="5BADBA6B" w:rsidR="006F194A" w:rsidRDefault="00951CDD" w:rsidP="002C101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الواجبات المنزلية.</w:t>
            </w:r>
          </w:p>
          <w:p w14:paraId="6A8B5044" w14:textId="559B1751" w:rsidR="006F194A" w:rsidRPr="00565CAF" w:rsidRDefault="00951CDD" w:rsidP="002C101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الاختبارات الشفوية والتحريرية.</w:t>
            </w:r>
          </w:p>
        </w:tc>
      </w:tr>
      <w:tr w:rsidR="006F194A" w:rsidRPr="005D2DDD" w14:paraId="59024F89" w14:textId="77777777" w:rsidTr="00951CDD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3E57E596" w:rsidR="006F194A" w:rsidRPr="00DE07AD" w:rsidRDefault="00292EDE" w:rsidP="006F194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FE41CD" w14:textId="2B9ED49F" w:rsidR="006F194A" w:rsidRPr="00DE07AD" w:rsidRDefault="006F194A" w:rsidP="006F194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استظهار أحكام نواسخ الابتداء </w:t>
            </w:r>
            <w:r w:rsidR="00951CDD">
              <w:rPr>
                <w:rFonts w:asciiTheme="majorBidi" w:hAnsiTheme="majorBidi" w:cstheme="majorBidi" w:hint="cs"/>
                <w:rtl/>
                <w:lang w:bidi="ar-EG"/>
              </w:rPr>
              <w:t>(كان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وأخواتها والحر</w:t>
            </w:r>
            <w:r w:rsidR="00951CDD">
              <w:rPr>
                <w:rFonts w:asciiTheme="majorBidi" w:hAnsiTheme="majorBidi" w:cstheme="majorBidi" w:hint="cs"/>
                <w:rtl/>
                <w:lang w:bidi="ar-EG"/>
              </w:rPr>
              <w:t>وف المشبهة بليس وكاد وأخواتها).</w:t>
            </w:r>
          </w:p>
        </w:tc>
        <w:tc>
          <w:tcPr>
            <w:tcW w:w="2437" w:type="dxa"/>
            <w:vMerge/>
            <w:vAlign w:val="center"/>
          </w:tcPr>
          <w:p w14:paraId="1B2F1FA7" w14:textId="0DF361FB" w:rsidR="006F194A" w:rsidRPr="00DE07AD" w:rsidRDefault="006F194A" w:rsidP="006F194A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vAlign w:val="center"/>
          </w:tcPr>
          <w:p w14:paraId="79DE1CC3" w14:textId="7DB46E2B" w:rsidR="006F194A" w:rsidRPr="00DE07AD" w:rsidRDefault="006F194A" w:rsidP="006F194A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D1A5E" w:rsidRPr="005D2DDD" w14:paraId="1D8E4809" w14:textId="77777777" w:rsidTr="00951CD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6F194A" w:rsidRPr="005D2DDD" w14:paraId="4D836130" w14:textId="77777777" w:rsidTr="00951CDD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C413ED9" w:rsidR="006F194A" w:rsidRPr="00DE07AD" w:rsidRDefault="00292EDE" w:rsidP="006F194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1852FC" w14:textId="0647142F" w:rsidR="006F194A" w:rsidRPr="00DE07AD" w:rsidRDefault="006F194A" w:rsidP="006F194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التمييز بين </w:t>
            </w:r>
            <w:r w:rsidR="00951CDD">
              <w:rPr>
                <w:rFonts w:asciiTheme="majorBidi" w:hAnsiTheme="majorBidi" w:cstheme="majorBidi" w:hint="cs"/>
                <w:rtl/>
                <w:lang w:bidi="ar-EG"/>
              </w:rPr>
              <w:t>المبتدأ والخبر وأحكام كل منهما.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14:paraId="3AB4EF3B" w14:textId="77777777" w:rsidR="006F194A" w:rsidRDefault="006F194A" w:rsidP="002C101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الحوار والمناقشة.</w:t>
            </w:r>
          </w:p>
          <w:p w14:paraId="4A4A7057" w14:textId="24BB0056" w:rsidR="006F194A" w:rsidRDefault="006F194A" w:rsidP="002C101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المحاضرات النظرية</w:t>
            </w:r>
          </w:p>
          <w:p w14:paraId="24C4A581" w14:textId="77777777" w:rsidR="006F194A" w:rsidRDefault="006F194A" w:rsidP="002C101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التطبيقات والتدريبات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  <w:p w14:paraId="270E0EEC" w14:textId="77777777" w:rsidR="006F194A" w:rsidRDefault="006F194A" w:rsidP="002C101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العصف الذهني.</w:t>
            </w:r>
          </w:p>
          <w:p w14:paraId="615F2B08" w14:textId="555347A6" w:rsidR="006F194A" w:rsidRDefault="00951CDD" w:rsidP="002C101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التعلم التعاوني.</w:t>
            </w:r>
          </w:p>
          <w:p w14:paraId="2934983E" w14:textId="5BB8C47F" w:rsidR="006F194A" w:rsidRPr="00DE07AD" w:rsidRDefault="00951CDD" w:rsidP="002C101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التعلم بالأقران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14:paraId="61C13E64" w14:textId="340813E5" w:rsidR="006F194A" w:rsidRPr="00DE07AD" w:rsidRDefault="006F194A" w:rsidP="002C101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الاختبارات الشفوية والتحريرية.</w:t>
            </w:r>
          </w:p>
        </w:tc>
      </w:tr>
      <w:tr w:rsidR="006F194A" w:rsidRPr="005D2DDD" w14:paraId="1AA55F8C" w14:textId="77777777" w:rsidTr="00951CDD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55FB5D36" w:rsidR="006F194A" w:rsidRPr="00DE07AD" w:rsidRDefault="00292EDE" w:rsidP="006F194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866050" w14:textId="12D9A69C" w:rsidR="006F194A" w:rsidRPr="00DE07AD" w:rsidRDefault="006F194A" w:rsidP="006F194A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التمييز ب</w:t>
            </w:r>
            <w:r w:rsidR="00951CDD">
              <w:rPr>
                <w:rFonts w:asciiTheme="majorBidi" w:hAnsiTheme="majorBidi" w:cstheme="majorBidi" w:hint="cs"/>
                <w:rtl/>
                <w:lang w:bidi="ar-EG"/>
              </w:rPr>
              <w:t>ين كان وأخواتها وكاد وأخواتها.</w:t>
            </w:r>
          </w:p>
        </w:tc>
        <w:tc>
          <w:tcPr>
            <w:tcW w:w="2437" w:type="dxa"/>
            <w:vMerge/>
            <w:tcBorders>
              <w:bottom w:val="dashSmallGap" w:sz="4" w:space="0" w:color="auto"/>
            </w:tcBorders>
            <w:vAlign w:val="center"/>
          </w:tcPr>
          <w:p w14:paraId="52299E06" w14:textId="46B92A66" w:rsidR="006F194A" w:rsidRPr="00DE07AD" w:rsidRDefault="006F194A" w:rsidP="006F194A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dashSmallGap" w:sz="4" w:space="0" w:color="auto"/>
            </w:tcBorders>
            <w:vAlign w:val="center"/>
          </w:tcPr>
          <w:p w14:paraId="21A03887" w14:textId="1E769830" w:rsidR="006F194A" w:rsidRPr="00DE07AD" w:rsidRDefault="006F194A" w:rsidP="006F194A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D1A5E" w:rsidRPr="005D2DDD" w14:paraId="0BED268C" w14:textId="77777777" w:rsidTr="00951CD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C66CD0" w:rsidRPr="005D2DDD" w14:paraId="79108FDF" w14:textId="77777777" w:rsidTr="00951CDD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37D5C48C" w:rsidR="00C66CD0" w:rsidRPr="00DE07AD" w:rsidRDefault="00292EDE" w:rsidP="00C66CD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lastRenderedPageBreak/>
              <w:t>ق1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539670" w14:textId="33F04CB1" w:rsidR="00C66CD0" w:rsidRPr="00DE07AD" w:rsidRDefault="002C1018" w:rsidP="00C66CD0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تحمل مسؤولية التعلم الذاتي في الدراسات اللغوية.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5AC653" w14:textId="77777777" w:rsidR="00C66CD0" w:rsidRDefault="00C66CD0" w:rsidP="002C101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الحوار والمناقشة الجماعية.</w:t>
            </w:r>
          </w:p>
          <w:p w14:paraId="78BF2B8A" w14:textId="4B770963" w:rsidR="00C66CD0" w:rsidRPr="00DE07AD" w:rsidRDefault="00C66CD0" w:rsidP="002C101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التكليف الجماعي والتكليف الفردي.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0AFED63" w14:textId="5954C231" w:rsidR="00C66CD0" w:rsidRDefault="00C66CD0" w:rsidP="002C101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تق</w:t>
            </w:r>
            <w:r w:rsidR="00951CDD">
              <w:rPr>
                <w:rFonts w:asciiTheme="majorBidi" w:hAnsiTheme="majorBidi" w:cstheme="majorBidi" w:hint="cs"/>
                <w:rtl/>
              </w:rPr>
              <w:t>ويم التكاليف الفردية والجماعية.</w:t>
            </w:r>
          </w:p>
          <w:p w14:paraId="58F639B4" w14:textId="023A1B12" w:rsidR="00C66CD0" w:rsidRPr="00DE07AD" w:rsidRDefault="00C66CD0" w:rsidP="002C101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ملاحظة ا</w:t>
            </w:r>
            <w:r w:rsidR="00951CDD">
              <w:rPr>
                <w:rFonts w:asciiTheme="majorBidi" w:hAnsiTheme="majorBidi" w:cstheme="majorBidi" w:hint="cs"/>
                <w:rtl/>
              </w:rPr>
              <w:t>لتفاعل والمشاركة داخل المحاضرة.</w:t>
            </w:r>
          </w:p>
        </w:tc>
      </w:tr>
    </w:tbl>
    <w:p w14:paraId="26B38947" w14:textId="5DA93FE8"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E34F0F" w:rsidRPr="005D2DDD" w14:paraId="5E1D9249" w14:textId="77777777" w:rsidTr="002D69FC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C65162" w:rsidRPr="005D2DDD" w14:paraId="2A1E4DD6" w14:textId="77777777" w:rsidTr="002D69FC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C65162" w:rsidRPr="009D1E6C" w:rsidRDefault="00C65162" w:rsidP="00C6516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5CE9D0" w14:textId="15F90FE1" w:rsidR="00C65162" w:rsidRPr="00DE07AD" w:rsidRDefault="00C65162" w:rsidP="00C6516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الالتزام بالحضور 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282A010" w14:textId="0EE2ED5A" w:rsidR="00C65162" w:rsidRPr="00DE07AD" w:rsidRDefault="00C65162" w:rsidP="00951CD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من الأسبوع الأول إلى الأخير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84354F0" w14:textId="32B85B88" w:rsidR="00C65162" w:rsidRPr="00DE07AD" w:rsidRDefault="00C65162" w:rsidP="00951CD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5%</w:t>
            </w:r>
          </w:p>
        </w:tc>
      </w:tr>
      <w:tr w:rsidR="00C65162" w:rsidRPr="005D2DDD" w14:paraId="0D4AB978" w14:textId="77777777" w:rsidTr="002D69F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C65162" w:rsidRPr="009D1E6C" w:rsidRDefault="00C65162" w:rsidP="00C6516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C4DF" w14:textId="3680728F" w:rsidR="00C65162" w:rsidRPr="00DE07AD" w:rsidRDefault="00951CDD" w:rsidP="00C6516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مشروع جماعي</w:t>
            </w:r>
            <w:r w:rsidR="00C65162">
              <w:rPr>
                <w:rFonts w:asciiTheme="majorBidi" w:hAnsiTheme="majorBidi" w:cstheme="majorBidi" w:hint="cs"/>
                <w:rtl/>
              </w:rPr>
              <w:t>،</w:t>
            </w:r>
            <w:r>
              <w:rPr>
                <w:rFonts w:asciiTheme="majorBidi" w:hAnsiTheme="majorBidi" w:cstheme="majorBidi" w:hint="cs"/>
                <w:rtl/>
              </w:rPr>
              <w:t xml:space="preserve"> نشاط</w:t>
            </w:r>
            <w:r w:rsidR="00C65162">
              <w:rPr>
                <w:rFonts w:asciiTheme="majorBidi" w:hAnsiTheme="majorBidi" w:cstheme="majorBidi" w:hint="cs"/>
                <w:rtl/>
              </w:rPr>
              <w:t>،</w:t>
            </w:r>
            <w:r>
              <w:rPr>
                <w:rFonts w:asciiTheme="majorBidi" w:hAnsiTheme="majorBidi" w:cstheme="majorBidi" w:hint="cs"/>
                <w:rtl/>
              </w:rPr>
              <w:t xml:space="preserve"> بحث</w:t>
            </w:r>
            <w:r w:rsidR="00C65162">
              <w:rPr>
                <w:rFonts w:asciiTheme="majorBidi" w:hAnsiTheme="majorBidi" w:cstheme="majorBidi" w:hint="cs"/>
                <w:rtl/>
              </w:rPr>
              <w:t>، إعراب سورة من القرآن الكريم ,,,,,,,,,,,,الخ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594946" w14:textId="33C2D3A2" w:rsidR="00C65162" w:rsidRPr="00DE07AD" w:rsidRDefault="00C65162" w:rsidP="00951CD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من الأسبوع الرابع إلى الأخير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75CC6FE" w14:textId="543DCB23" w:rsidR="00C65162" w:rsidRPr="00DE07AD" w:rsidRDefault="00C65162" w:rsidP="00951CD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5%</w:t>
            </w:r>
          </w:p>
        </w:tc>
      </w:tr>
      <w:tr w:rsidR="00C65162" w:rsidRPr="005D2DDD" w14:paraId="37B06F1E" w14:textId="77777777" w:rsidTr="002D69F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C65162" w:rsidRPr="009D1E6C" w:rsidRDefault="00C65162" w:rsidP="00C6516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49775D" w14:textId="61A6DD06" w:rsidR="00C65162" w:rsidRPr="00DE07AD" w:rsidRDefault="00C65162" w:rsidP="00C6516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اختبار الأعمال الفصلية (أعمال السنة)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874F93C" w14:textId="0B592729" w:rsidR="00C65162" w:rsidRPr="00DE07AD" w:rsidRDefault="00C65162" w:rsidP="00951CD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الأسبوع السابع </w:t>
            </w:r>
            <w:r w:rsidR="00951CDD">
              <w:rPr>
                <w:rFonts w:asciiTheme="majorBidi" w:hAnsiTheme="majorBidi" w:cstheme="majorBidi" w:hint="cs"/>
                <w:rtl/>
              </w:rPr>
              <w:t>أو الثام</w:t>
            </w:r>
            <w:r w:rsidR="00951CDD">
              <w:rPr>
                <w:rFonts w:asciiTheme="majorBidi" w:hAnsiTheme="majorBidi" w:cstheme="majorBidi" w:hint="eastAsia"/>
                <w:rtl/>
              </w:rPr>
              <w:t>ن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A8A5374" w14:textId="39FDD363" w:rsidR="00C65162" w:rsidRPr="00DE07AD" w:rsidRDefault="00C65162" w:rsidP="00951CD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30%</w:t>
            </w:r>
          </w:p>
        </w:tc>
      </w:tr>
      <w:tr w:rsidR="00C65162" w:rsidRPr="005D2DDD" w14:paraId="46A84238" w14:textId="77777777" w:rsidTr="002D69F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C65162" w:rsidRPr="009D1E6C" w:rsidRDefault="00C65162" w:rsidP="00C6516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139953C" w14:textId="59A3402D" w:rsidR="00C65162" w:rsidRPr="00DE07AD" w:rsidRDefault="00C65162" w:rsidP="00C6516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اختبار الأعمال النهائية ( النهائي)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1F035A" w14:textId="66E1D590" w:rsidR="00C65162" w:rsidRPr="00DE07AD" w:rsidRDefault="00C65162" w:rsidP="00951CD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في موعد الاختبار النهائي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5D06465" w14:textId="00CADFA4" w:rsidR="00C65162" w:rsidRPr="00DE07AD" w:rsidRDefault="00C65162" w:rsidP="00951CDD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60%</w:t>
            </w: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1" w:name="_Toc526247388"/>
      <w:bookmarkStart w:id="22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</w:t>
      </w:r>
      <w:proofErr w:type="gramStart"/>
      <w:r w:rsidRPr="005D2DDD">
        <w:rPr>
          <w:rtl/>
        </w:rPr>
        <w:t xml:space="preserve">- </w:t>
      </w:r>
      <w:r w:rsidR="00013764">
        <w:rPr>
          <w:rFonts w:hint="cs"/>
          <w:rtl/>
        </w:rPr>
        <w:t>أنشطة</w:t>
      </w:r>
      <w:proofErr w:type="gramEnd"/>
      <w:r w:rsidR="00013764">
        <w:rPr>
          <w:rFonts w:hint="cs"/>
          <w:rtl/>
        </w:rPr>
        <w:t xml:space="preserve">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4F8FC51D" w14:textId="77777777" w:rsidR="00C65162" w:rsidRDefault="00C65162" w:rsidP="00C65162">
            <w:pPr>
              <w:pStyle w:val="30"/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ترتيبات إتاحة أعضاء هيئة التدريس والهيئة التعليمية للاستشارات والإرشاد الأكاديمي الخاص لكل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طالب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(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مع ذكر مقدار الوقت الذي يتوقع أن يتواجد خلاله أعضاء هيئة التدريس لهذا الغرض في كل أسبوع).  </w:t>
            </w:r>
          </w:p>
          <w:p w14:paraId="5989DA9A" w14:textId="764000BF" w:rsidR="00C65162" w:rsidRDefault="00C65162" w:rsidP="00C65162">
            <w:pPr>
              <w:bidi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تخصيص 4 ساعات مكتبية أسبوعيا لمقابلة الطلاب</w:t>
            </w:r>
            <w:r w:rsidR="00951CDD">
              <w:rPr>
                <w:rFonts w:asciiTheme="majorBidi" w:hAnsiTheme="majorBidi" w:cstheme="majorBidi" w:hint="cs"/>
                <w:rtl/>
              </w:rPr>
              <w:t>.</w:t>
            </w:r>
          </w:p>
          <w:p w14:paraId="18942375" w14:textId="106989B7" w:rsidR="00C65162" w:rsidRDefault="00C65162" w:rsidP="00C65162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إعداد ملف إرشاد أكاديمي لكل طالب</w:t>
            </w:r>
            <w:r w:rsidR="00951CDD">
              <w:rPr>
                <w:rFonts w:asciiTheme="majorBidi" w:hAnsiTheme="majorBidi" w:cstheme="majorBidi" w:hint="cs"/>
                <w:rtl/>
              </w:rPr>
              <w:t>.</w:t>
            </w:r>
          </w:p>
          <w:p w14:paraId="06210D5C" w14:textId="3BD4DB5E" w:rsidR="00C65162" w:rsidRDefault="00C65162" w:rsidP="00C65162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متابعة الحالة الأكاديمية لكل طالب</w:t>
            </w:r>
            <w:r w:rsidR="00951CDD">
              <w:rPr>
                <w:rFonts w:asciiTheme="majorBidi" w:hAnsiTheme="majorBidi" w:cstheme="majorBidi" w:hint="cs"/>
                <w:rtl/>
              </w:rPr>
              <w:t>.</w:t>
            </w:r>
          </w:p>
          <w:p w14:paraId="3D0A2B55" w14:textId="77777777" w:rsidR="00C65162" w:rsidRDefault="00C65162" w:rsidP="00C65162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عقد لقاءات إضافية للطلاب المتعثرين لمساعدتهم على تجاوز التعثر.</w:t>
            </w:r>
          </w:p>
          <w:p w14:paraId="53013C77" w14:textId="459AAE89" w:rsidR="00013764" w:rsidRPr="005D2DDD" w:rsidRDefault="00013764" w:rsidP="00416FE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</w:rPr>
      </w:pPr>
    </w:p>
    <w:p w14:paraId="0DB96E61" w14:textId="77777777" w:rsidR="002D69FC" w:rsidRDefault="00242CCC" w:rsidP="00283B54">
      <w:pPr>
        <w:pStyle w:val="1"/>
        <w:rPr>
          <w:rtl/>
        </w:rPr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</w:p>
    <w:p w14:paraId="3A03EAA2" w14:textId="37049681" w:rsidR="004F498B" w:rsidRDefault="002D69FC" w:rsidP="002D69FC">
      <w:pPr>
        <w:pStyle w:val="2"/>
        <w:rPr>
          <w:rtl/>
        </w:rPr>
      </w:pPr>
      <w:r w:rsidRPr="007A5BDC">
        <w:rPr>
          <w:rtl/>
        </w:rPr>
        <w:t>1. قائمة مصادر التعلم:</w:t>
      </w:r>
      <w:r w:rsidR="00242CCC" w:rsidRPr="005D2DDD">
        <w:rPr>
          <w:rtl/>
        </w:rPr>
        <w:t xml:space="preserve"> </w:t>
      </w:r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2D69FC" w:rsidRPr="007A5BDC" w14:paraId="22CA65BD" w14:textId="77777777" w:rsidTr="0035223E">
        <w:trPr>
          <w:trHeight w:val="736"/>
        </w:trPr>
        <w:tc>
          <w:tcPr>
            <w:tcW w:w="2603" w:type="dxa"/>
            <w:vAlign w:val="center"/>
          </w:tcPr>
          <w:p w14:paraId="131F3B90" w14:textId="77777777" w:rsidR="002D69FC" w:rsidRPr="007A5BDC" w:rsidRDefault="002D69FC" w:rsidP="003522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المرجع الرئيس</w:t>
            </w:r>
            <w:r w:rsidRPr="007A5BD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303CAD20" w14:textId="6FF06D3A" w:rsidR="002D69FC" w:rsidRPr="007A5BDC" w:rsidRDefault="002D69FC" w:rsidP="0035223E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841DFA">
              <w:rPr>
                <w:rFonts w:asciiTheme="majorBidi" w:hAnsiTheme="majorBidi" w:cstheme="majorBidi"/>
                <w:rtl/>
                <w:lang w:bidi="ar-EG"/>
              </w:rPr>
              <w:t>شرح ابن عقيل على ألفية ابن مالك</w:t>
            </w:r>
            <w:r w:rsidR="00951C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.</w:t>
            </w:r>
          </w:p>
        </w:tc>
      </w:tr>
      <w:tr w:rsidR="002D69FC" w:rsidRPr="007A5BDC" w14:paraId="2791CF15" w14:textId="77777777" w:rsidTr="0035223E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9ADD794" w14:textId="77777777" w:rsidR="002D69FC" w:rsidRPr="007A5BDC" w:rsidRDefault="002D69FC" w:rsidP="0035223E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3D39AE9E" w14:textId="72720B0E" w:rsidR="00951CDD" w:rsidRDefault="00951CDD" w:rsidP="0035223E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  <w:r w:rsidR="002D69FC" w:rsidRPr="00841DFA">
              <w:rPr>
                <w:rFonts w:asciiTheme="majorBidi" w:hAnsiTheme="majorBidi" w:cstheme="majorBidi"/>
                <w:rtl/>
                <w:lang w:bidi="ar-EG"/>
              </w:rPr>
              <w:t>أ</w:t>
            </w:r>
            <w:r>
              <w:rPr>
                <w:rFonts w:asciiTheme="majorBidi" w:hAnsiTheme="majorBidi" w:cstheme="majorBidi"/>
                <w:rtl/>
                <w:lang w:bidi="ar-EG"/>
              </w:rPr>
              <w:t>وضح المسالك إلى ألفية ابن مالك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  <w:p w14:paraId="18423FE6" w14:textId="3DEE9913" w:rsidR="00951CDD" w:rsidRDefault="00951CDD" w:rsidP="00951CDD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  <w:r>
              <w:rPr>
                <w:rFonts w:asciiTheme="majorBidi" w:hAnsiTheme="majorBidi" w:cstheme="majorBidi"/>
                <w:rtl/>
                <w:lang w:bidi="ar-EG"/>
              </w:rPr>
              <w:t>حاشية الخضري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  <w:p w14:paraId="2D343364" w14:textId="7A26CF60" w:rsidR="002D69FC" w:rsidRPr="00841DFA" w:rsidRDefault="00951CDD" w:rsidP="00951CDD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  <w:r w:rsidR="002D69FC" w:rsidRPr="00841DFA">
              <w:rPr>
                <w:rFonts w:asciiTheme="majorBidi" w:hAnsiTheme="majorBidi" w:cstheme="majorBidi"/>
                <w:rtl/>
                <w:lang w:bidi="ar-EG"/>
              </w:rPr>
              <w:t>حاشية الصبان على شرح الأشموني.</w:t>
            </w:r>
          </w:p>
          <w:p w14:paraId="46A44903" w14:textId="676CD7FD" w:rsidR="002D69FC" w:rsidRPr="007A5BDC" w:rsidRDefault="002D69FC" w:rsidP="00951CDD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841DFA">
              <w:rPr>
                <w:rFonts w:asciiTheme="majorBidi" w:hAnsiTheme="majorBidi" w:cstheme="majorBidi"/>
              </w:rPr>
              <w:t>-</w:t>
            </w:r>
            <w:r w:rsidR="00951CDD">
              <w:rPr>
                <w:rFonts w:asciiTheme="majorBidi" w:hAnsiTheme="majorBidi" w:cstheme="majorBidi"/>
                <w:rtl/>
              </w:rPr>
              <w:t>النحو الوافي لعباس حسن</w:t>
            </w:r>
            <w:r w:rsidR="00951CDD">
              <w:rPr>
                <w:rFonts w:asciiTheme="majorBidi" w:hAnsiTheme="majorBidi" w:cstheme="majorBidi" w:hint="cs"/>
                <w:rtl/>
              </w:rPr>
              <w:t xml:space="preserve">. </w:t>
            </w:r>
            <w:r w:rsidRPr="00841DFA">
              <w:rPr>
                <w:rFonts w:asciiTheme="majorBidi" w:hAnsiTheme="majorBidi" w:cstheme="majorBidi"/>
                <w:rtl/>
              </w:rPr>
              <w:t>دار</w:t>
            </w:r>
            <w:r w:rsidR="00951CDD">
              <w:rPr>
                <w:rFonts w:asciiTheme="majorBidi" w:hAnsiTheme="majorBidi" w:cstheme="majorBidi"/>
                <w:rtl/>
              </w:rPr>
              <w:t xml:space="preserve"> المعارف، القاهرة</w:t>
            </w:r>
            <w:r w:rsidR="00951CDD">
              <w:rPr>
                <w:rFonts w:asciiTheme="majorBidi" w:hAnsiTheme="majorBidi" w:cstheme="majorBidi" w:hint="cs"/>
                <w:rtl/>
              </w:rPr>
              <w:t xml:space="preserve"> 1960م.</w:t>
            </w:r>
          </w:p>
        </w:tc>
      </w:tr>
      <w:tr w:rsidR="002D69FC" w:rsidRPr="007A5BDC" w14:paraId="0C5C93E9" w14:textId="77777777" w:rsidTr="0035223E">
        <w:trPr>
          <w:trHeight w:val="736"/>
        </w:trPr>
        <w:tc>
          <w:tcPr>
            <w:tcW w:w="2603" w:type="dxa"/>
            <w:vAlign w:val="center"/>
          </w:tcPr>
          <w:p w14:paraId="1FC22E0D" w14:textId="77777777" w:rsidR="002D69FC" w:rsidRPr="007A5BDC" w:rsidRDefault="002D69FC" w:rsidP="0035223E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6968" w:type="dxa"/>
            <w:vAlign w:val="center"/>
          </w:tcPr>
          <w:p w14:paraId="776D5EE5" w14:textId="77777777" w:rsidR="002D69FC" w:rsidRPr="006B3554" w:rsidRDefault="002D69FC" w:rsidP="0035223E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 w:rsidRPr="006B3554">
              <w:rPr>
                <w:rFonts w:asciiTheme="majorBidi" w:hAnsiTheme="majorBidi" w:cstheme="majorBidi"/>
                <w:rtl/>
                <w:lang w:bidi="ar-EG"/>
              </w:rPr>
              <w:t>موقع اللغة العربية تعلماً وتعليماً.</w:t>
            </w:r>
          </w:p>
          <w:p w14:paraId="39DE5D8B" w14:textId="77777777" w:rsidR="002D69FC" w:rsidRPr="006B3554" w:rsidRDefault="002D69FC" w:rsidP="0035223E">
            <w:pPr>
              <w:bidi/>
              <w:jc w:val="both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الألوكة.</w:t>
            </w:r>
          </w:p>
          <w:p w14:paraId="22B77C22" w14:textId="77777777" w:rsidR="002D69FC" w:rsidRPr="006B3554" w:rsidRDefault="002D69FC" w:rsidP="0035223E">
            <w:pPr>
              <w:bidi/>
              <w:rPr>
                <w:rFonts w:asciiTheme="majorBidi" w:hAnsiTheme="majorBidi" w:cstheme="majorBidi"/>
                <w:rtl/>
              </w:rPr>
            </w:pPr>
            <w:r w:rsidRPr="006B3554">
              <w:rPr>
                <w:rFonts w:asciiTheme="majorBidi" w:hAnsiTheme="majorBidi" w:cstheme="majorBidi"/>
                <w:rtl/>
                <w:lang w:bidi="ar-EG"/>
              </w:rPr>
              <w:t>فنون اللغة العربية.</w:t>
            </w:r>
          </w:p>
          <w:tbl>
            <w:tblPr>
              <w:tblpPr w:leftFromText="180" w:rightFromText="180" w:vertAnchor="text" w:horzAnchor="margin" w:tblpY="35"/>
              <w:tblOverlap w:val="never"/>
              <w:bidiVisual/>
              <w:tblW w:w="0" w:type="auto"/>
              <w:tblBorders>
                <w:top w:val="single" w:sz="8" w:space="0" w:color="8064A2"/>
                <w:bottom w:val="single" w:sz="8" w:space="0" w:color="8064A2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5"/>
            </w:tblGrid>
            <w:tr w:rsidR="002D69FC" w:rsidRPr="006B3554" w14:paraId="53C03666" w14:textId="77777777" w:rsidTr="0035223E">
              <w:tc>
                <w:tcPr>
                  <w:tcW w:w="5475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14:paraId="7421E7A2" w14:textId="77777777" w:rsidR="002D69FC" w:rsidRPr="006B3554" w:rsidRDefault="00403F5D" w:rsidP="0035223E">
                  <w:pPr>
                    <w:rPr>
                      <w:rFonts w:asciiTheme="majorBidi" w:hAnsiTheme="majorBidi" w:cstheme="majorBidi"/>
                    </w:rPr>
                  </w:pPr>
                  <w:hyperlink r:id="rId11" w:history="1">
                    <w:r w:rsidR="002D69FC" w:rsidRPr="006B3554">
                      <w:rPr>
                        <w:rFonts w:asciiTheme="majorBidi" w:hAnsiTheme="majorBidi" w:cstheme="majorBidi"/>
                        <w:u w:val="single"/>
                      </w:rPr>
                      <w:t>http://www.al-mostafa.com/index.htm</w:t>
                    </w:r>
                  </w:hyperlink>
                </w:p>
              </w:tc>
            </w:tr>
            <w:tr w:rsidR="002D69FC" w:rsidRPr="006B3554" w14:paraId="17190D66" w14:textId="77777777" w:rsidTr="0035223E"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14:paraId="0FF3CD56" w14:textId="77777777" w:rsidR="002D69FC" w:rsidRPr="006B3554" w:rsidRDefault="00403F5D" w:rsidP="0035223E">
                  <w:pPr>
                    <w:rPr>
                      <w:rFonts w:asciiTheme="majorBidi" w:hAnsiTheme="majorBidi" w:cstheme="majorBidi"/>
                    </w:rPr>
                  </w:pPr>
                  <w:hyperlink r:id="rId12" w:history="1">
                    <w:r w:rsidR="002D69FC" w:rsidRPr="006B3554">
                      <w:rPr>
                        <w:rFonts w:asciiTheme="majorBidi" w:hAnsiTheme="majorBidi" w:cstheme="majorBidi"/>
                        <w:u w:val="single"/>
                      </w:rPr>
                      <w:t>http://www.alwaraq.net/index</w:t>
                    </w:r>
                  </w:hyperlink>
                </w:p>
              </w:tc>
            </w:tr>
          </w:tbl>
          <w:p w14:paraId="3723BB87" w14:textId="77777777" w:rsidR="002D69FC" w:rsidRPr="006B3554" w:rsidRDefault="00403F5D" w:rsidP="0035223E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hyperlink r:id="rId13" w:history="1">
              <w:r w:rsidR="002D69FC" w:rsidRPr="006B3554">
                <w:rPr>
                  <w:rFonts w:asciiTheme="majorBidi" w:hAnsiTheme="majorBidi" w:cstheme="majorBidi"/>
                  <w:u w:val="single"/>
                </w:rPr>
                <w:t>http://www.alukah.net</w:t>
              </w:r>
              <w:r w:rsidR="002D69FC" w:rsidRPr="006B3554">
                <w:rPr>
                  <w:rFonts w:asciiTheme="majorBidi" w:hAnsiTheme="majorBidi" w:cstheme="majorBidi"/>
                  <w:u w:val="single"/>
                  <w:rtl/>
                </w:rPr>
                <w:t>/</w:t>
              </w:r>
            </w:hyperlink>
          </w:p>
          <w:p w14:paraId="70DDE9BB" w14:textId="77777777" w:rsidR="002D69FC" w:rsidRPr="007A5BDC" w:rsidRDefault="002D69FC" w:rsidP="0035223E">
            <w:pPr>
              <w:bidi/>
              <w:jc w:val="lowKashida"/>
              <w:rPr>
                <w:rFonts w:asciiTheme="majorBidi" w:hAnsiTheme="majorBidi" w:cstheme="majorBidi" w:hint="cs"/>
                <w:rtl/>
              </w:rPr>
            </w:pPr>
          </w:p>
        </w:tc>
      </w:tr>
      <w:tr w:rsidR="002D69FC" w:rsidRPr="007A5BDC" w14:paraId="4BBF8761" w14:textId="77777777" w:rsidTr="0035223E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56A3178D" w14:textId="77777777" w:rsidR="002D69FC" w:rsidRPr="007A5BDC" w:rsidRDefault="002D69FC" w:rsidP="0035223E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49CB681E" w14:textId="77777777" w:rsidR="002D69FC" w:rsidRPr="00841DFA" w:rsidRDefault="002D69FC" w:rsidP="0035223E">
            <w:pPr>
              <w:bidi/>
              <w:ind w:left="284"/>
              <w:jc w:val="both"/>
              <w:rPr>
                <w:rFonts w:asciiTheme="majorBidi" w:hAnsiTheme="majorBidi" w:cstheme="majorBidi"/>
                <w:lang w:bidi="ar-EG"/>
              </w:rPr>
            </w:pPr>
            <w:r w:rsidRPr="00841DFA">
              <w:rPr>
                <w:rFonts w:asciiTheme="majorBidi" w:hAnsiTheme="majorBidi" w:cstheme="majorBidi"/>
                <w:lang w:bidi="ar-EG"/>
              </w:rPr>
              <w:t>http://www.al-mostafa.com/index.htm</w:t>
            </w:r>
          </w:p>
          <w:p w14:paraId="1B663652" w14:textId="77777777" w:rsidR="002D69FC" w:rsidRPr="00841DFA" w:rsidRDefault="002D69FC" w:rsidP="0035223E">
            <w:pPr>
              <w:bidi/>
              <w:ind w:left="284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841DFA">
              <w:rPr>
                <w:rFonts w:asciiTheme="majorBidi" w:hAnsiTheme="majorBidi" w:cstheme="majorBidi"/>
                <w:rtl/>
                <w:lang w:bidi="ar-EG"/>
              </w:rPr>
              <w:t>موقع الوراق</w:t>
            </w:r>
          </w:p>
          <w:p w14:paraId="3B3E9F16" w14:textId="77777777" w:rsidR="002D69FC" w:rsidRPr="00841DFA" w:rsidRDefault="002D69FC" w:rsidP="0035223E">
            <w:pPr>
              <w:bidi/>
              <w:ind w:left="284"/>
              <w:jc w:val="both"/>
              <w:rPr>
                <w:rFonts w:asciiTheme="majorBidi" w:hAnsiTheme="majorBidi" w:cstheme="majorBidi"/>
                <w:lang w:bidi="ar-EG"/>
              </w:rPr>
            </w:pPr>
            <w:r w:rsidRPr="00841DFA">
              <w:rPr>
                <w:rFonts w:asciiTheme="majorBidi" w:hAnsiTheme="majorBidi" w:cstheme="majorBidi"/>
                <w:lang w:bidi="ar-EG"/>
              </w:rPr>
              <w:t>http://www.almeshkat.net/books/index.php</w:t>
            </w:r>
          </w:p>
          <w:p w14:paraId="6C69EAC7" w14:textId="77777777" w:rsidR="002D69FC" w:rsidRPr="00841DFA" w:rsidRDefault="002D69FC" w:rsidP="0035223E">
            <w:pPr>
              <w:bidi/>
              <w:ind w:left="284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841DFA">
              <w:rPr>
                <w:rFonts w:asciiTheme="majorBidi" w:hAnsiTheme="majorBidi" w:cstheme="majorBidi"/>
                <w:rtl/>
                <w:lang w:bidi="ar-EG"/>
              </w:rPr>
              <w:lastRenderedPageBreak/>
              <w:t>مكتبة مشكاة الإسلام</w:t>
            </w:r>
          </w:p>
          <w:p w14:paraId="3660C1B0" w14:textId="77777777" w:rsidR="002D69FC" w:rsidRPr="00841DFA" w:rsidRDefault="002D69FC" w:rsidP="0035223E">
            <w:pPr>
              <w:bidi/>
              <w:ind w:left="284"/>
              <w:jc w:val="both"/>
              <w:rPr>
                <w:rFonts w:asciiTheme="majorBidi" w:hAnsiTheme="majorBidi" w:cstheme="majorBidi"/>
                <w:lang w:bidi="ar-EG"/>
              </w:rPr>
            </w:pPr>
            <w:r w:rsidRPr="00841DFA">
              <w:rPr>
                <w:rFonts w:asciiTheme="majorBidi" w:hAnsiTheme="majorBidi" w:cstheme="majorBidi"/>
                <w:lang w:bidi="ar-EG"/>
              </w:rPr>
              <w:t>http://www.imamu.edu.sa/arabiyah</w:t>
            </w:r>
            <w:r w:rsidRPr="00841DFA">
              <w:rPr>
                <w:rFonts w:asciiTheme="majorBidi" w:hAnsiTheme="majorBidi" w:cstheme="majorBidi"/>
                <w:rtl/>
                <w:lang w:bidi="ar-EG"/>
              </w:rPr>
              <w:t>/</w:t>
            </w:r>
          </w:p>
          <w:p w14:paraId="38F35E45" w14:textId="77777777" w:rsidR="002D69FC" w:rsidRPr="00841DFA" w:rsidRDefault="002D69FC" w:rsidP="0035223E">
            <w:pPr>
              <w:bidi/>
              <w:ind w:left="284"/>
              <w:jc w:val="both"/>
              <w:rPr>
                <w:rFonts w:asciiTheme="majorBidi" w:hAnsiTheme="majorBidi" w:cstheme="majorBidi"/>
                <w:rtl/>
              </w:rPr>
            </w:pPr>
            <w:r w:rsidRPr="00841DFA">
              <w:rPr>
                <w:rFonts w:asciiTheme="majorBidi" w:hAnsiTheme="majorBidi" w:cstheme="majorBidi"/>
                <w:rtl/>
                <w:lang w:bidi="ar-EG"/>
              </w:rPr>
              <w:t>الجمعية العلمية السعودية للغة العربية</w:t>
            </w:r>
          </w:p>
          <w:p w14:paraId="6B745508" w14:textId="77777777" w:rsidR="002D69FC" w:rsidRPr="00841DFA" w:rsidRDefault="002D69FC" w:rsidP="0035223E">
            <w:pPr>
              <w:bidi/>
              <w:ind w:left="284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841DFA">
              <w:rPr>
                <w:rFonts w:asciiTheme="majorBidi" w:hAnsiTheme="majorBidi" w:cstheme="majorBidi"/>
                <w:lang w:bidi="ar-EG"/>
              </w:rPr>
              <w:t>http://www.alukah.net</w:t>
            </w:r>
            <w:r w:rsidRPr="00841DFA">
              <w:rPr>
                <w:rFonts w:asciiTheme="majorBidi" w:hAnsiTheme="majorBidi" w:cstheme="majorBidi"/>
                <w:rtl/>
                <w:lang w:bidi="ar-EG"/>
              </w:rPr>
              <w:t>/</w:t>
            </w:r>
          </w:p>
          <w:p w14:paraId="68EEF72F" w14:textId="77777777" w:rsidR="002D69FC" w:rsidRPr="00841DFA" w:rsidRDefault="002D69FC" w:rsidP="0035223E">
            <w:pPr>
              <w:bidi/>
              <w:ind w:left="284"/>
              <w:jc w:val="both"/>
              <w:rPr>
                <w:rFonts w:asciiTheme="majorBidi" w:hAnsiTheme="majorBidi" w:cstheme="majorBidi"/>
                <w:lang w:bidi="ar-EG"/>
              </w:rPr>
            </w:pPr>
            <w:r w:rsidRPr="00841DFA">
              <w:rPr>
                <w:rFonts w:asciiTheme="majorBidi" w:hAnsiTheme="majorBidi" w:cstheme="majorBidi"/>
                <w:rtl/>
                <w:lang w:bidi="ar-EG"/>
              </w:rPr>
              <w:t>الألوكة</w:t>
            </w:r>
          </w:p>
          <w:p w14:paraId="328DB9D7" w14:textId="77777777" w:rsidR="002D69FC" w:rsidRPr="00841DFA" w:rsidRDefault="002D69FC" w:rsidP="0035223E">
            <w:pPr>
              <w:bidi/>
              <w:ind w:left="284"/>
              <w:jc w:val="both"/>
              <w:rPr>
                <w:rFonts w:asciiTheme="majorBidi" w:hAnsiTheme="majorBidi" w:cstheme="majorBidi"/>
                <w:lang w:bidi="ar-EG"/>
              </w:rPr>
            </w:pPr>
            <w:r w:rsidRPr="00841DFA">
              <w:rPr>
                <w:rFonts w:asciiTheme="majorBidi" w:hAnsiTheme="majorBidi" w:cstheme="majorBidi"/>
                <w:lang w:bidi="ar-EG"/>
              </w:rPr>
              <w:t>http://www.iwan.fajjal.com</w:t>
            </w:r>
            <w:r w:rsidRPr="00841DFA">
              <w:rPr>
                <w:rFonts w:asciiTheme="majorBidi" w:hAnsiTheme="majorBidi" w:cstheme="majorBidi"/>
                <w:rtl/>
                <w:lang w:bidi="ar-EG"/>
              </w:rPr>
              <w:t>/</w:t>
            </w:r>
          </w:p>
          <w:p w14:paraId="021F38F0" w14:textId="77777777" w:rsidR="002D69FC" w:rsidRPr="00841DFA" w:rsidRDefault="002D69FC" w:rsidP="0035223E">
            <w:pPr>
              <w:bidi/>
              <w:ind w:left="284"/>
              <w:jc w:val="both"/>
              <w:rPr>
                <w:rFonts w:asciiTheme="majorBidi" w:hAnsiTheme="majorBidi" w:cstheme="majorBidi"/>
                <w:lang w:bidi="ar-EG"/>
              </w:rPr>
            </w:pPr>
            <w:r w:rsidRPr="00841DFA">
              <w:rPr>
                <w:rFonts w:asciiTheme="majorBidi" w:hAnsiTheme="majorBidi" w:cstheme="majorBidi"/>
                <w:rtl/>
                <w:lang w:bidi="ar-EG"/>
              </w:rPr>
              <w:t>الإيوان</w:t>
            </w:r>
          </w:p>
          <w:p w14:paraId="02D7FBC6" w14:textId="77777777" w:rsidR="002D69FC" w:rsidRPr="00841DFA" w:rsidRDefault="002D69FC" w:rsidP="0035223E">
            <w:pPr>
              <w:bidi/>
              <w:ind w:left="284"/>
              <w:jc w:val="both"/>
              <w:rPr>
                <w:rFonts w:asciiTheme="majorBidi" w:hAnsiTheme="majorBidi" w:cstheme="majorBidi"/>
                <w:lang w:bidi="ar-EG"/>
              </w:rPr>
            </w:pPr>
            <w:r w:rsidRPr="00841DFA">
              <w:rPr>
                <w:rFonts w:asciiTheme="majorBidi" w:hAnsiTheme="majorBidi" w:cstheme="majorBidi"/>
                <w:lang w:bidi="ar-EG"/>
              </w:rPr>
              <w:t>http://www.alarabiyah.ws</w:t>
            </w:r>
            <w:r w:rsidRPr="00841DFA">
              <w:rPr>
                <w:rFonts w:asciiTheme="majorBidi" w:hAnsiTheme="majorBidi" w:cstheme="majorBidi"/>
                <w:rtl/>
                <w:lang w:bidi="ar-EG"/>
              </w:rPr>
              <w:t>/</w:t>
            </w:r>
          </w:p>
          <w:p w14:paraId="32E29155" w14:textId="77777777" w:rsidR="002D69FC" w:rsidRPr="00841DFA" w:rsidRDefault="002D69FC" w:rsidP="0035223E">
            <w:pPr>
              <w:bidi/>
              <w:ind w:left="284"/>
              <w:jc w:val="both"/>
              <w:rPr>
                <w:rFonts w:asciiTheme="majorBidi" w:hAnsiTheme="majorBidi" w:cstheme="majorBidi"/>
                <w:lang w:bidi="ar-EG"/>
              </w:rPr>
            </w:pPr>
            <w:r w:rsidRPr="00841DFA">
              <w:rPr>
                <w:rFonts w:asciiTheme="majorBidi" w:hAnsiTheme="majorBidi" w:cstheme="majorBidi"/>
                <w:rtl/>
                <w:lang w:bidi="ar-EG"/>
              </w:rPr>
              <w:t>صوت العربية</w:t>
            </w:r>
          </w:p>
          <w:p w14:paraId="38EE2F69" w14:textId="77777777" w:rsidR="002D69FC" w:rsidRPr="00841DFA" w:rsidRDefault="002D69FC" w:rsidP="0035223E">
            <w:pPr>
              <w:bidi/>
              <w:ind w:left="284"/>
              <w:jc w:val="both"/>
              <w:rPr>
                <w:rFonts w:asciiTheme="majorBidi" w:hAnsiTheme="majorBidi" w:cstheme="majorBidi"/>
                <w:lang w:bidi="ar-EG"/>
              </w:rPr>
            </w:pPr>
            <w:r w:rsidRPr="00841DFA">
              <w:rPr>
                <w:rFonts w:asciiTheme="majorBidi" w:hAnsiTheme="majorBidi" w:cstheme="majorBidi"/>
                <w:lang w:bidi="ar-EG"/>
              </w:rPr>
              <w:t>http://www.alfaseeh.com/vb/index.php</w:t>
            </w:r>
          </w:p>
          <w:p w14:paraId="249D908F" w14:textId="77777777" w:rsidR="002D69FC" w:rsidRPr="007A5BDC" w:rsidRDefault="002D69FC" w:rsidP="0035223E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841DFA">
              <w:rPr>
                <w:rFonts w:asciiTheme="majorBidi" w:hAnsiTheme="majorBidi" w:cstheme="majorBidi"/>
                <w:rtl/>
                <w:lang w:bidi="ar-EG"/>
              </w:rPr>
              <w:t>شبكة الفصيح</w:t>
            </w: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5" w:name="_Toc526247390"/>
    </w:p>
    <w:p w14:paraId="429BD8BD" w14:textId="2F7FC014" w:rsidR="00014DE6" w:rsidRPr="005D2DDD" w:rsidRDefault="00823AD8" w:rsidP="00416FE2">
      <w:pPr>
        <w:pStyle w:val="2"/>
      </w:pPr>
      <w:bookmarkStart w:id="26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5"/>
      <w:bookmarkEnd w:id="26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C6516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C65162" w:rsidRPr="005D2DDD" w14:paraId="3248C2F9" w14:textId="77777777" w:rsidTr="00C6516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C65162" w:rsidRPr="005D2DDD" w:rsidRDefault="00C65162" w:rsidP="00C6516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C65162" w:rsidRPr="005D2DDD" w:rsidRDefault="00C65162" w:rsidP="00C6516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27EECEA" w14:textId="77777777" w:rsidR="00C65162" w:rsidRDefault="00C65162" w:rsidP="00C65162">
            <w:pPr>
              <w:numPr>
                <w:ilvl w:val="0"/>
                <w:numId w:val="7"/>
              </w:numPr>
              <w:bidi/>
              <w:ind w:left="411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المباني (قاعات المحاضرات، والمختبرات، وقاعات العرض، والمعامل، وغيرها):</w:t>
            </w:r>
          </w:p>
          <w:p w14:paraId="3A53B1B6" w14:textId="77777777" w:rsidR="00C65162" w:rsidRDefault="00C65162" w:rsidP="00C65162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b/>
                <w:rtl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 xml:space="preserve">حجرات المحاضرات </w:t>
            </w:r>
          </w:p>
          <w:p w14:paraId="37D571C1" w14:textId="77777777" w:rsidR="00C65162" w:rsidRDefault="00C65162" w:rsidP="00C65162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قاعات دراسية ذات مساحة كافية ومزودة بوسائل تعليمية حديثة.</w:t>
            </w:r>
          </w:p>
          <w:p w14:paraId="1279BC67" w14:textId="77777777" w:rsidR="00C65162" w:rsidRDefault="00C65162" w:rsidP="00C65162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عدد كاف من المقاعد للطلاب موزعة بشكل تدرجي بحيث يمكن التفاعل معهم جميعا.</w:t>
            </w:r>
          </w:p>
          <w:p w14:paraId="633D733D" w14:textId="77777777" w:rsidR="00C65162" w:rsidRDefault="00C65162" w:rsidP="00C65162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المكتبة المتخصصة لتوفير كل ماله صلة بالمقرر.</w:t>
            </w:r>
          </w:p>
          <w:p w14:paraId="08FB7875" w14:textId="01B5AC7C" w:rsidR="00C65162" w:rsidRPr="00296746" w:rsidRDefault="00C65162" w:rsidP="00C6516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C65162" w:rsidRPr="005D2DDD" w14:paraId="466B5979" w14:textId="77777777" w:rsidTr="00C6516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C65162" w:rsidRPr="005D2DDD" w:rsidRDefault="00C65162" w:rsidP="00C6516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2C6C9337" w14:textId="3F678A7C" w:rsidR="00C65162" w:rsidRPr="005D2DDD" w:rsidRDefault="00C65162" w:rsidP="00C6516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7AD15D" w14:textId="77777777" w:rsidR="00C65162" w:rsidRDefault="00C65162" w:rsidP="00C65162">
            <w:pPr>
              <w:numPr>
                <w:ilvl w:val="0"/>
                <w:numId w:val="8"/>
              </w:numPr>
              <w:bidi/>
              <w:ind w:left="284" w:firstLine="0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 w:hint="cs"/>
                <w:b/>
                <w:rtl/>
              </w:rPr>
              <w:t>جهاز حاسب آلي مع شاشة عرض لكل قاعة دراسية – سبورات – عروض بور بوينت – برامج تعليمية – أقراص مضغوطة</w:t>
            </w:r>
          </w:p>
          <w:p w14:paraId="5C5866C4" w14:textId="31A6D557" w:rsidR="00C65162" w:rsidRPr="00296746" w:rsidRDefault="00C65162" w:rsidP="00C6516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E3C6D" w:rsidRPr="005D2DDD" w14:paraId="14EDB074" w14:textId="77777777" w:rsidTr="00C6516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E3C6D" w:rsidRPr="00C36A18" w:rsidRDefault="00EE2DF8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="003C307F"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="00CB5325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 w:rsidR="00CB532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="00CB5325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="00CB5325"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="007679FA"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68533F53" w:rsidR="00DE3C6D" w:rsidRPr="00296746" w:rsidRDefault="00DE3C6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7" w:name="_Toc526247391"/>
      <w:bookmarkStart w:id="28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7"/>
      <w:bookmarkEnd w:id="28"/>
    </w:p>
    <w:tbl>
      <w:tblPr>
        <w:tblStyle w:val="af0"/>
        <w:bidiVisual/>
        <w:tblW w:w="9571" w:type="dxa"/>
        <w:tblInd w:w="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2D69FC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29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29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C65162" w:rsidRPr="005D2DDD" w14:paraId="493EFCA2" w14:textId="77777777" w:rsidTr="002D69FC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318CEAD0" w:rsidR="00C65162" w:rsidRPr="00BC6833" w:rsidRDefault="00C65162" w:rsidP="00C65162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30" w:name="_Hlk513021635"/>
            <w:r>
              <w:rPr>
                <w:rFonts w:asciiTheme="majorBidi" w:hAnsiTheme="majorBidi" w:cstheme="majorBidi" w:hint="cs"/>
                <w:color w:val="000000"/>
                <w:rtl/>
              </w:rPr>
              <w:t>فعالية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06190322" w:rsidR="00C65162" w:rsidRPr="00BC6833" w:rsidRDefault="00C65162" w:rsidP="002D69F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0899F377" w:rsidR="00C65162" w:rsidRPr="00BC6833" w:rsidRDefault="00C65162" w:rsidP="002D69F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- الحصول على التغذية الراجعة من الطلاب</w:t>
            </w:r>
          </w:p>
        </w:tc>
      </w:tr>
      <w:tr w:rsidR="00C65162" w:rsidRPr="005D2DDD" w14:paraId="7C0C879C" w14:textId="77777777" w:rsidTr="002D69F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151DD3FB" w:rsidR="00C65162" w:rsidRPr="00BC6833" w:rsidRDefault="00C65162" w:rsidP="00C6516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استراتيجيات التدريس 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7E183948" w:rsidR="00C65162" w:rsidRPr="00BC6833" w:rsidRDefault="00C65162" w:rsidP="002D69F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الطلاب </w:t>
            </w:r>
            <w:r w:rsidR="00951CDD">
              <w:rPr>
                <w:rFonts w:asciiTheme="majorBidi" w:hAnsiTheme="majorBidi" w:cstheme="majorBidi" w:hint="cs"/>
                <w:color w:val="000000"/>
                <w:rtl/>
              </w:rPr>
              <w:t>-الأستاذ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24E25B" w14:textId="7B4DD6C0" w:rsidR="00C65162" w:rsidRPr="00BC6833" w:rsidRDefault="00C65162" w:rsidP="002D69F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- 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>استطلاع آراء الطلاب في طرق الشرح والتدريس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</w:p>
        </w:tc>
      </w:tr>
      <w:tr w:rsidR="00C65162" w:rsidRPr="005D2DDD" w14:paraId="6B733EFA" w14:textId="77777777" w:rsidTr="002D69F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74348DB1" w:rsidR="00C65162" w:rsidRPr="00BC6833" w:rsidRDefault="00C65162" w:rsidP="00C6516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المقرر الدراسي 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1F2CA894" w:rsidR="00C65162" w:rsidRPr="00BC6833" w:rsidRDefault="00C65162" w:rsidP="002D69F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أعضاء هيئة التدريس – الطلاب – نظراء من كليات أخرى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4BF130" w14:textId="77777777" w:rsidR="00C65162" w:rsidRDefault="00C65162" w:rsidP="002D69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lang w:bidi="ar-EG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-</w:t>
            </w:r>
            <w:r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 استطلاع آراء أعضاء هيئة التدريس الذين يدرسون المقرر؛ لمعرفة اقتراحاتهم لتطويره</w:t>
            </w:r>
            <w:r>
              <w:rPr>
                <w:rFonts w:asciiTheme="majorBidi" w:hAnsiTheme="majorBidi" w:cstheme="majorBidi" w:hint="cs"/>
                <w:color w:val="000000"/>
                <w:rtl/>
                <w:lang w:bidi="ar-EG"/>
              </w:rPr>
              <w:t>.</w:t>
            </w:r>
          </w:p>
          <w:p w14:paraId="6F70737C" w14:textId="461D3E10" w:rsidR="00C65162" w:rsidRDefault="00C65162" w:rsidP="002D69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>-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>الاستفادة من نظم الجامعات المناظرة في التطوير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</w:p>
          <w:p w14:paraId="1F17B479" w14:textId="480B4CF7" w:rsidR="00C65162" w:rsidRPr="00BC6833" w:rsidRDefault="00C65162" w:rsidP="002D69F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- تبادل الزيارة مع النظراء من مدرسي شعب المقرر في الكليات الأخرى</w:t>
            </w:r>
            <w:r>
              <w:rPr>
                <w:rFonts w:asciiTheme="majorBidi" w:hAnsiTheme="majorBidi" w:cstheme="majorBidi"/>
                <w:color w:val="000000"/>
              </w:rPr>
              <w:t>.</w:t>
            </w:r>
          </w:p>
        </w:tc>
      </w:tr>
      <w:tr w:rsidR="00C65162" w:rsidRPr="005D2DDD" w14:paraId="3EB6ABFA" w14:textId="77777777" w:rsidTr="002D69F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74946F60" w:rsidR="00C65162" w:rsidRPr="00BC6833" w:rsidRDefault="00C65162" w:rsidP="00C6516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قياس تحصيل الطلاب ومخرجات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7D81B94C" w:rsidR="00C65162" w:rsidRPr="00BC6833" w:rsidRDefault="00C65162" w:rsidP="002D69F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أعضاء 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8371EF" w14:textId="26652480" w:rsidR="00C65162" w:rsidRPr="00BC6833" w:rsidRDefault="00C65162" w:rsidP="002D69F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- الاختبارات </w:t>
            </w:r>
            <w:r w:rsidR="00951CDD">
              <w:rPr>
                <w:rFonts w:asciiTheme="majorBidi" w:hAnsiTheme="majorBidi" w:cstheme="majorBidi" w:hint="cs"/>
                <w:color w:val="000000"/>
                <w:rtl/>
              </w:rPr>
              <w:t>التحريرية والشفوية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 </w:t>
            </w:r>
            <w:r w:rsidR="00951CDD">
              <w:rPr>
                <w:rFonts w:asciiTheme="majorBidi" w:hAnsiTheme="majorBidi" w:cstheme="majorBidi" w:hint="cs"/>
                <w:color w:val="000000"/>
                <w:rtl/>
              </w:rPr>
              <w:t>-تحليل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 النتائج الإحصائية لتقويم </w:t>
            </w:r>
            <w:r w:rsidR="00951CDD">
              <w:rPr>
                <w:rFonts w:asciiTheme="majorBidi" w:hAnsiTheme="majorBidi" w:cstheme="majorBidi" w:hint="cs"/>
                <w:color w:val="000000"/>
                <w:rtl/>
              </w:rPr>
              <w:t>الطلاب والاستفادة</w:t>
            </w: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 من نتائجها في تحسين المقرر وتطويره.</w:t>
            </w:r>
          </w:p>
        </w:tc>
      </w:tr>
      <w:tr w:rsidR="00C65162" w:rsidRPr="005D2DDD" w14:paraId="07A2746E" w14:textId="77777777" w:rsidTr="002D69F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66DECFB1" w:rsidR="00C65162" w:rsidRPr="00BC6833" w:rsidRDefault="00C65162" w:rsidP="00C6516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lastRenderedPageBreak/>
              <w:t>الاستفادة من وسائل التقنية الحديثة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1178107D" w:rsidR="00C65162" w:rsidRPr="00BC6833" w:rsidRDefault="00C65162" w:rsidP="002D69FC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أعضاء هيئة التدريس – الفنيون – الطلاب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E21810" w14:textId="77777777" w:rsidR="00C65162" w:rsidRDefault="00C65162" w:rsidP="002D69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- مدى استخدام كل وسائل العرض الحديثة.</w:t>
            </w:r>
          </w:p>
          <w:p w14:paraId="25D8C24B" w14:textId="6AA6ED17" w:rsidR="00C65162" w:rsidRPr="00BC6833" w:rsidRDefault="00C65162" w:rsidP="002D69F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1" w:name="_Toc521326972"/>
      <w:bookmarkEnd w:id="3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2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2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3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3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C65162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C65162" w:rsidRPr="005D2DDD" w:rsidRDefault="00C65162" w:rsidP="00C6516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bookmarkStart w:id="34" w:name="_GoBack" w:colFirst="1" w:colLast="1"/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5AD0F247" w:rsidR="00C65162" w:rsidRPr="00951CDD" w:rsidRDefault="00C65162" w:rsidP="00951CD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51CDD">
              <w:rPr>
                <w:rFonts w:hint="cs"/>
                <w:rtl/>
              </w:rPr>
              <w:t>مجلس القسم</w:t>
            </w:r>
          </w:p>
        </w:tc>
      </w:tr>
      <w:tr w:rsidR="00C65162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C65162" w:rsidRPr="005D2DDD" w:rsidRDefault="00C65162" w:rsidP="00C6516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113605DD" w:rsidR="00C65162" w:rsidRPr="00E115D6" w:rsidRDefault="00951CDD" w:rsidP="00951CD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C65162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C65162" w:rsidRPr="005D2DDD" w:rsidRDefault="00C65162" w:rsidP="00C6516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69A1F0FB" w:rsidR="00C65162" w:rsidRPr="00951CDD" w:rsidRDefault="00951CDD" w:rsidP="00951CD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rtl/>
              </w:rPr>
              <w:t>4/7/1442هـ</w:t>
            </w:r>
          </w:p>
        </w:tc>
      </w:tr>
      <w:bookmarkEnd w:id="31"/>
      <w:bookmarkEnd w:id="34"/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4"/>
      <w:footerReference w:type="default" r:id="rId15"/>
      <w:headerReference w:type="first" r:id="rId16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C21B7" w14:textId="77777777" w:rsidR="00403F5D" w:rsidRDefault="00403F5D">
      <w:r>
        <w:separator/>
      </w:r>
    </w:p>
  </w:endnote>
  <w:endnote w:type="continuationSeparator" w:id="0">
    <w:p w14:paraId="726C714F" w14:textId="77777777" w:rsidR="00403F5D" w:rsidRDefault="0040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4001" w14:textId="77777777" w:rsidR="00F157F0" w:rsidRDefault="00F157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F157F0" w:rsidRDefault="00F157F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F157F0" w:rsidRPr="000B5619" w:rsidRDefault="00F157F0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7E29CE70" w:rsidR="00F157F0" w:rsidRPr="00705C7E" w:rsidRDefault="00F157F0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951CDD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7E29CE70" w:rsidR="00F157F0" w:rsidRPr="00705C7E" w:rsidRDefault="00F157F0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951CDD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7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73489" w14:textId="77777777" w:rsidR="00403F5D" w:rsidRDefault="00403F5D">
      <w:r>
        <w:separator/>
      </w:r>
    </w:p>
  </w:footnote>
  <w:footnote w:type="continuationSeparator" w:id="0">
    <w:p w14:paraId="2979A5BF" w14:textId="77777777" w:rsidR="00403F5D" w:rsidRDefault="00403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D992" w14:textId="4B42B222" w:rsidR="00F157F0" w:rsidRPr="00A006BB" w:rsidRDefault="00F157F0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35F5"/>
    <w:multiLevelType w:val="hybridMultilevel"/>
    <w:tmpl w:val="AC6C1550"/>
    <w:lvl w:ilvl="0" w:tplc="04090001">
      <w:numFmt w:val="decimal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numFmt w:val="decimal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5A"/>
    <w:rsid w:val="00001E9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28BE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2EDE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018"/>
    <w:rsid w:val="002C1731"/>
    <w:rsid w:val="002C399B"/>
    <w:rsid w:val="002D1DA4"/>
    <w:rsid w:val="002D2019"/>
    <w:rsid w:val="002D20E2"/>
    <w:rsid w:val="002D2864"/>
    <w:rsid w:val="002D2C96"/>
    <w:rsid w:val="002D69FC"/>
    <w:rsid w:val="002E0657"/>
    <w:rsid w:val="002E0700"/>
    <w:rsid w:val="002E0C8B"/>
    <w:rsid w:val="002E1B76"/>
    <w:rsid w:val="002E3EE3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336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001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03F5D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5CAF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11F7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0BB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194A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71A"/>
    <w:rsid w:val="00765C1F"/>
    <w:rsid w:val="00766DE8"/>
    <w:rsid w:val="007679FA"/>
    <w:rsid w:val="0077159A"/>
    <w:rsid w:val="00772211"/>
    <w:rsid w:val="00773462"/>
    <w:rsid w:val="00773756"/>
    <w:rsid w:val="0077600C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3D65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44D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1CDD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138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5E31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08E3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69A8"/>
    <w:rsid w:val="00B47F20"/>
    <w:rsid w:val="00B51851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162"/>
    <w:rsid w:val="00C65480"/>
    <w:rsid w:val="00C66A0B"/>
    <w:rsid w:val="00C66CD0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97B3E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57F0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lukah.ne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lwaraq.net/inde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-mostafa.com/index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41AF6C-74A6-4C64-B415-DD0212DE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1245</Words>
  <Characters>7100</Characters>
  <Application>Microsoft Office Word</Application>
  <DocSecurity>0</DocSecurity>
  <Lines>59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8329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‏‏مستخدم Windows</cp:lastModifiedBy>
  <cp:revision>11</cp:revision>
  <cp:lastPrinted>2020-04-23T14:46:00Z</cp:lastPrinted>
  <dcterms:created xsi:type="dcterms:W3CDTF">2021-02-06T21:25:00Z</dcterms:created>
  <dcterms:modified xsi:type="dcterms:W3CDTF">2021-02-16T19:06:00Z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