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CC" w:rsidRPr="00563347" w:rsidRDefault="002560CC" w:rsidP="002560CC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  <w:rtl/>
        </w:rPr>
      </w:pPr>
    </w:p>
    <w:p w:rsidR="002560CC" w:rsidRPr="00563347" w:rsidRDefault="002560CC" w:rsidP="002560CC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2560CC" w:rsidRPr="00563347" w:rsidRDefault="002560CC" w:rsidP="002560C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2560CC" w:rsidRPr="00563347" w:rsidRDefault="002560CC" w:rsidP="002560C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2560CC" w:rsidRPr="00563347" w:rsidRDefault="002560CC" w:rsidP="002560C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2560CC" w:rsidRPr="00563347" w:rsidRDefault="002560CC" w:rsidP="002560C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2560CC" w:rsidRPr="00563347" w:rsidRDefault="002560CC" w:rsidP="002560C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2560CC" w:rsidRDefault="002560CC" w:rsidP="002560CC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:rsidR="002560CC" w:rsidRDefault="002560CC" w:rsidP="002560CC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:rsidR="002560CC" w:rsidRDefault="002560CC" w:rsidP="002560CC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:rsidR="002560CC" w:rsidRDefault="002560CC" w:rsidP="002560CC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:rsidR="002560CC" w:rsidRDefault="002560CC" w:rsidP="002560CC">
      <w:pPr>
        <w:bidi/>
        <w:jc w:val="center"/>
        <w:rPr>
          <w:rFonts w:asciiTheme="majorBidi" w:hAnsiTheme="majorBidi" w:cstheme="majorBidi"/>
          <w:bCs/>
          <w:sz w:val="40"/>
          <w:szCs w:val="40"/>
          <w:rtl/>
          <w:lang w:bidi="ar-EG"/>
        </w:rPr>
      </w:pPr>
    </w:p>
    <w:p w:rsidR="002560CC" w:rsidRPr="006000A4" w:rsidRDefault="002560CC" w:rsidP="002560CC">
      <w:pPr>
        <w:bidi/>
        <w:jc w:val="center"/>
        <w:rPr>
          <w:rFonts w:asciiTheme="majorBidi" w:hAnsiTheme="majorBidi" w:cstheme="majorBidi"/>
          <w:b/>
          <w:sz w:val="40"/>
          <w:szCs w:val="40"/>
          <w:rtl/>
          <w:lang w:bidi="ar-EG"/>
        </w:rPr>
      </w:pPr>
    </w:p>
    <w:p w:rsidR="002560CC" w:rsidRPr="00563347" w:rsidRDefault="002560CC" w:rsidP="002560C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2560CC" w:rsidRPr="00563347" w:rsidRDefault="002560CC" w:rsidP="002560C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2560CC" w:rsidRPr="00563347" w:rsidRDefault="002560CC" w:rsidP="002560C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2560CC" w:rsidRPr="00563347" w:rsidRDefault="002560CC" w:rsidP="002560C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2560CC" w:rsidRPr="00563347" w:rsidRDefault="002560CC" w:rsidP="002560C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2560CC" w:rsidRPr="00563347" w:rsidRDefault="002560CC" w:rsidP="002560C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2560CC" w:rsidRDefault="002560CC" w:rsidP="002560C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2560CC" w:rsidRDefault="002560CC" w:rsidP="002560C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2560CC" w:rsidRDefault="002560CC" w:rsidP="002560C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2560CC" w:rsidRDefault="002560CC" w:rsidP="002560C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2560CC" w:rsidRDefault="002560CC" w:rsidP="002560C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2560CC" w:rsidRPr="00563347" w:rsidRDefault="002560CC" w:rsidP="002560C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2560CC" w:rsidRPr="00563347" w:rsidRDefault="002560CC" w:rsidP="002560C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6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617"/>
        <w:gridCol w:w="6954"/>
      </w:tblGrid>
      <w:tr w:rsidR="002560CC" w:rsidRPr="005D2DDD" w:rsidTr="00BF7E6E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2560CC" w:rsidRPr="005D2DDD" w:rsidRDefault="002560CC" w:rsidP="00BF7E6E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2560CC" w:rsidRPr="005D2DDD" w:rsidRDefault="008E1156" w:rsidP="008E1156">
            <w:pPr>
              <w:bidi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rtl/>
              </w:rPr>
              <w:t>الأدب المقارن (1)</w:t>
            </w:r>
          </w:p>
        </w:tc>
      </w:tr>
      <w:tr w:rsidR="002560CC" w:rsidRPr="005D2DDD" w:rsidTr="00BF7E6E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2560CC" w:rsidRPr="005D2DDD" w:rsidRDefault="002560CC" w:rsidP="00BF7E6E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2560CC" w:rsidRPr="005D2DDD" w:rsidRDefault="008E1156" w:rsidP="008E115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ADB611</w:t>
            </w:r>
          </w:p>
        </w:tc>
      </w:tr>
      <w:tr w:rsidR="002560CC" w:rsidRPr="005D2DDD" w:rsidTr="00BF7E6E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2560CC" w:rsidRPr="005D2DDD" w:rsidRDefault="002560CC" w:rsidP="00BF7E6E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2560CC" w:rsidRPr="005D2DDD" w:rsidRDefault="008E1156" w:rsidP="008E115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ماجستير الآداب في الأدب والنقد</w:t>
            </w:r>
          </w:p>
        </w:tc>
      </w:tr>
      <w:tr w:rsidR="002560CC" w:rsidRPr="005D2DDD" w:rsidTr="00BF7E6E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2560CC" w:rsidRPr="005D2DDD" w:rsidRDefault="002560CC" w:rsidP="00BF7E6E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2560CC" w:rsidRPr="005D2DDD" w:rsidRDefault="008E1156" w:rsidP="008E115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2560CC" w:rsidRPr="005D2DDD" w:rsidTr="00BF7E6E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2560CC" w:rsidRPr="005D2DDD" w:rsidRDefault="002560CC" w:rsidP="00BF7E6E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2560CC" w:rsidRPr="005D2DDD" w:rsidRDefault="008E1156" w:rsidP="008E115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كلية التربية بالزلفي</w:t>
            </w:r>
          </w:p>
        </w:tc>
      </w:tr>
      <w:tr w:rsidR="002560CC" w:rsidRPr="005D2DDD" w:rsidTr="00BF7E6E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2560CC" w:rsidRPr="005D2DDD" w:rsidRDefault="002560CC" w:rsidP="00BF7E6E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تاريخ اعتماد التوصيف: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2560CC" w:rsidRPr="005D2DDD" w:rsidRDefault="00500EA8" w:rsidP="00500E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16</w:t>
            </w:r>
            <w:r w:rsidR="008E115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 / 4 /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1442</w:t>
            </w:r>
            <w:r w:rsidR="008E115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هـ</w:t>
            </w:r>
          </w:p>
        </w:tc>
      </w:tr>
    </w:tbl>
    <w:p w:rsidR="002560CC" w:rsidRPr="005D2DDD" w:rsidRDefault="002560CC" w:rsidP="002560CC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:rsidR="002560CC" w:rsidRPr="005D2DDD" w:rsidRDefault="002560CC" w:rsidP="002560CC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2560CC" w:rsidRDefault="002560CC" w:rsidP="002560CC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2560CC" w:rsidRPr="00B97D2D" w:rsidRDefault="002560CC" w:rsidP="002560CC">
          <w:pPr>
            <w:bidi/>
            <w:rPr>
              <w:rFonts w:asciiTheme="majorBidi" w:hAnsiTheme="majorBidi" w:cstheme="majorBidi"/>
              <w:b/>
              <w:sz w:val="32"/>
              <w:szCs w:val="32"/>
              <w:rtl/>
              <w:lang w:bidi="ar-EG"/>
            </w:rPr>
          </w:pPr>
          <w:r w:rsidRPr="00234487">
            <w:rPr>
              <w:rFonts w:asciiTheme="majorBidi" w:hAnsiTheme="majorBidi"/>
              <w:b/>
              <w:bCs/>
              <w:color w:val="2E74B5" w:themeColor="accent1" w:themeShade="BF"/>
              <w:sz w:val="32"/>
              <w:szCs w:val="32"/>
              <w:rtl/>
              <w:lang w:val="ar-SA"/>
            </w:rPr>
            <w:t>المحتويات</w:t>
          </w:r>
        </w:p>
        <w:p w:rsidR="002560CC" w:rsidRDefault="00E37FCF" w:rsidP="002560CC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E37FCF">
            <w:rPr>
              <w:lang w:val="ar-SA"/>
            </w:rPr>
            <w:fldChar w:fldCharType="begin"/>
          </w:r>
          <w:r w:rsidR="002560CC" w:rsidRPr="005D2DDD">
            <w:rPr>
              <w:rtl/>
              <w:lang w:val="ar-SA" w:bidi="ar-SA"/>
            </w:rPr>
            <w:instrText xml:space="preserve"> TOC \o "1-3" \h \z \u </w:instrText>
          </w:r>
          <w:r w:rsidRPr="00E37FCF">
            <w:rPr>
              <w:lang w:val="ar-SA"/>
            </w:rPr>
            <w:fldChar w:fldCharType="separate"/>
          </w:r>
          <w:hyperlink w:anchor="_Toc39762791" w:history="1">
            <w:r w:rsidR="002560CC" w:rsidRPr="00571F7E">
              <w:rPr>
                <w:rStyle w:val="Hyperlink"/>
                <w:rtl/>
              </w:rPr>
              <w:t>أ. التعريف بالمقرر الدراسي:</w:t>
            </w:r>
            <w:r w:rsidR="002560C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2560CC">
              <w:rPr>
                <w:webHidden/>
              </w:rPr>
              <w:instrText xml:space="preserve"> PAGEREF _Toc39762791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560CC"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2560CC" w:rsidRDefault="00E37FCF" w:rsidP="002560CC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792" w:history="1">
            <w:r w:rsidR="002560CC" w:rsidRPr="00571F7E">
              <w:rPr>
                <w:rStyle w:val="Hyperlink"/>
                <w:rtl/>
              </w:rPr>
              <w:t>ب- هدف المقرر ومخرجاته التعليمية:</w:t>
            </w:r>
            <w:r w:rsidR="002560C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2560CC">
              <w:rPr>
                <w:webHidden/>
              </w:rPr>
              <w:instrText xml:space="preserve"> PAGEREF _Toc39762792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560CC"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2560CC" w:rsidRDefault="00E37FCF" w:rsidP="002560CC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3" w:history="1">
            <w:r w:rsidR="002560CC" w:rsidRPr="00571F7E">
              <w:rPr>
                <w:rStyle w:val="Hyperlink"/>
                <w:noProof/>
                <w:rtl/>
              </w:rPr>
              <w:t xml:space="preserve">1. </w:t>
            </w:r>
            <w:r w:rsidR="002560CC" w:rsidRPr="00571F7E">
              <w:rPr>
                <w:rStyle w:val="Hyperlink"/>
                <w:noProof/>
                <w:rtl/>
                <w:lang w:bidi="ar-EG"/>
              </w:rPr>
              <w:t>ال</w:t>
            </w:r>
            <w:r w:rsidR="002560CC" w:rsidRPr="00571F7E">
              <w:rPr>
                <w:rStyle w:val="Hyperlink"/>
                <w:noProof/>
                <w:rtl/>
              </w:rPr>
              <w:t>وصف العام للمقرر:</w:t>
            </w:r>
            <w:r w:rsidR="002560C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60CC">
              <w:rPr>
                <w:noProof/>
                <w:webHidden/>
              </w:rPr>
              <w:instrText xml:space="preserve"> PAGEREF _Toc39762793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60CC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60CC" w:rsidRDefault="00E37FCF" w:rsidP="002560CC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4" w:history="1">
            <w:r w:rsidR="002560CC" w:rsidRPr="00571F7E">
              <w:rPr>
                <w:rStyle w:val="Hyperlink"/>
                <w:noProof/>
                <w:rtl/>
              </w:rPr>
              <w:t>2. الهدف الرئيس للمقرر</w:t>
            </w:r>
            <w:r w:rsidR="002560C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60CC">
              <w:rPr>
                <w:noProof/>
                <w:webHidden/>
              </w:rPr>
              <w:instrText xml:space="preserve"> PAGEREF _Toc39762794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60CC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60CC" w:rsidRDefault="00E37FCF" w:rsidP="002560CC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5" w:history="1">
            <w:r w:rsidR="002560CC" w:rsidRPr="00571F7E">
              <w:rPr>
                <w:rStyle w:val="Hyperlink"/>
                <w:noProof/>
                <w:rtl/>
              </w:rPr>
              <w:t>3. مخرجات التعلم للمقرر:</w:t>
            </w:r>
            <w:r w:rsidR="002560C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60CC">
              <w:rPr>
                <w:noProof/>
                <w:webHidden/>
              </w:rPr>
              <w:instrText xml:space="preserve"> PAGEREF _Toc39762795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60CC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60CC" w:rsidRDefault="00E37FCF" w:rsidP="002560CC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796" w:history="1">
            <w:r w:rsidR="002560CC" w:rsidRPr="00571F7E">
              <w:rPr>
                <w:rStyle w:val="Hyperlink"/>
                <w:rtl/>
              </w:rPr>
              <w:t>ج. موضوعات المقرر</w:t>
            </w:r>
            <w:r w:rsidR="002560C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2560CC">
              <w:rPr>
                <w:webHidden/>
              </w:rPr>
              <w:instrText xml:space="preserve"> PAGEREF _Toc39762796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560CC"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2560CC" w:rsidRDefault="00E37FCF" w:rsidP="002560CC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797" w:history="1">
            <w:r w:rsidR="002560CC" w:rsidRPr="00571F7E">
              <w:rPr>
                <w:rStyle w:val="Hyperlink"/>
                <w:rtl/>
              </w:rPr>
              <w:t>د. التدريس والتقييم:</w:t>
            </w:r>
            <w:r w:rsidR="002560C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2560CC">
              <w:rPr>
                <w:webHidden/>
              </w:rPr>
              <w:instrText xml:space="preserve"> PAGEREF _Toc39762797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560CC"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2560CC" w:rsidRDefault="00E37FCF" w:rsidP="002560CC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8" w:history="1">
            <w:r w:rsidR="002560CC" w:rsidRPr="00571F7E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2560CC" w:rsidRPr="00571F7E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2560C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60CC">
              <w:rPr>
                <w:noProof/>
                <w:webHidden/>
              </w:rPr>
              <w:instrText xml:space="preserve"> PAGEREF _Toc39762798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60CC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60CC" w:rsidRDefault="00E37FCF" w:rsidP="002560CC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9" w:history="1">
            <w:r w:rsidR="002560CC" w:rsidRPr="00571F7E">
              <w:rPr>
                <w:rStyle w:val="Hyperlink"/>
                <w:noProof/>
                <w:rtl/>
              </w:rPr>
              <w:t>2. أنشطة تقييم الطلبة</w:t>
            </w:r>
            <w:r w:rsidR="002560C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60CC">
              <w:rPr>
                <w:noProof/>
                <w:webHidden/>
              </w:rPr>
              <w:instrText xml:space="preserve"> PAGEREF _Toc39762799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60CC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60CC" w:rsidRDefault="00E37FCF" w:rsidP="002560CC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0" w:history="1">
            <w:r w:rsidR="002560CC" w:rsidRPr="00571F7E">
              <w:rPr>
                <w:rStyle w:val="Hyperlink"/>
                <w:rtl/>
              </w:rPr>
              <w:t>هـ - أنشطة الإرشاد الأكاديمي والدعم الطلابي:</w:t>
            </w:r>
            <w:r w:rsidR="002560C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2560CC">
              <w:rPr>
                <w:webHidden/>
              </w:rPr>
              <w:instrText xml:space="preserve"> PAGEREF _Toc39762800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560CC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2560CC" w:rsidRDefault="00E37FCF" w:rsidP="002560CC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1" w:history="1">
            <w:r w:rsidR="002560CC" w:rsidRPr="00571F7E">
              <w:rPr>
                <w:rStyle w:val="Hyperlink"/>
                <w:rtl/>
              </w:rPr>
              <w:t>و – مصادر التعلم والمرافق:</w:t>
            </w:r>
            <w:r w:rsidR="002560C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2560CC">
              <w:rPr>
                <w:webHidden/>
              </w:rPr>
              <w:instrText xml:space="preserve"> PAGEREF _Toc39762801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560CC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2560CC" w:rsidRDefault="00E37FCF" w:rsidP="002560CC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802" w:history="1">
            <w:r w:rsidR="002560CC" w:rsidRPr="00571F7E">
              <w:rPr>
                <w:rStyle w:val="Hyperlink"/>
                <w:noProof/>
                <w:rtl/>
              </w:rPr>
              <w:t>1. قائمة مصادر التعلم:</w:t>
            </w:r>
            <w:r w:rsidR="002560C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60CC">
              <w:rPr>
                <w:noProof/>
                <w:webHidden/>
              </w:rPr>
              <w:instrText xml:space="preserve"> PAGEREF _Toc39762802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60CC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60CC" w:rsidRDefault="00E37FCF" w:rsidP="002560CC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803" w:history="1">
            <w:r w:rsidR="002560CC" w:rsidRPr="00571F7E">
              <w:rPr>
                <w:rStyle w:val="Hyperlink"/>
                <w:noProof/>
                <w:rtl/>
              </w:rPr>
              <w:t>2. المرافق والتجهيزات التعليمية والبحثية المطلوبة:</w:t>
            </w:r>
            <w:r w:rsidR="002560C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60CC">
              <w:rPr>
                <w:noProof/>
                <w:webHidden/>
              </w:rPr>
              <w:instrText xml:space="preserve"> PAGEREF _Toc39762803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60CC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60CC" w:rsidRDefault="00E37FCF" w:rsidP="002560CC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4" w:history="1">
            <w:r w:rsidR="002560CC" w:rsidRPr="00571F7E">
              <w:rPr>
                <w:rStyle w:val="Hyperlink"/>
                <w:rtl/>
              </w:rPr>
              <w:t>ز. تقويم جودة المقرر:</w:t>
            </w:r>
            <w:r w:rsidR="002560C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2560CC">
              <w:rPr>
                <w:webHidden/>
              </w:rPr>
              <w:instrText xml:space="preserve"> PAGEREF _Toc39762804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560CC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2560CC" w:rsidRDefault="00E37FCF" w:rsidP="002560CC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5" w:history="1">
            <w:r w:rsidR="002560CC" w:rsidRPr="00571F7E">
              <w:rPr>
                <w:rStyle w:val="Hyperlink"/>
                <w:rtl/>
              </w:rPr>
              <w:t>ح. اعتماد التوصيف</w:t>
            </w:r>
            <w:r w:rsidR="002560C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2560CC">
              <w:rPr>
                <w:webHidden/>
              </w:rPr>
              <w:instrText xml:space="preserve"> PAGEREF _Toc39762805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560CC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2560CC" w:rsidRPr="005D2DDD" w:rsidRDefault="00E37FCF" w:rsidP="002560CC">
          <w:pPr>
            <w:bidi/>
          </w:pPr>
          <w:r w:rsidRPr="005D2DDD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2560CC" w:rsidRPr="005D2DDD" w:rsidRDefault="002560CC" w:rsidP="002560CC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9762791"/>
      <w:r w:rsidRPr="005D2DDD">
        <w:rPr>
          <w:rtl/>
        </w:rPr>
        <w:lastRenderedPageBreak/>
        <w:t>أ. التعريف بالمقرر الدراسي:</w:t>
      </w:r>
      <w:bookmarkEnd w:id="0"/>
      <w:bookmarkEnd w:id="1"/>
      <w:r w:rsidRPr="005D2DDD">
        <w:rPr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198"/>
        <w:gridCol w:w="948"/>
        <w:gridCol w:w="794"/>
        <w:gridCol w:w="1899"/>
        <w:gridCol w:w="4732"/>
      </w:tblGrid>
      <w:tr w:rsidR="002560CC" w:rsidRPr="005D2DDD" w:rsidTr="00BF7E6E">
        <w:trPr>
          <w:jc w:val="center"/>
        </w:trPr>
        <w:tc>
          <w:tcPr>
            <w:tcW w:w="2146" w:type="dxa"/>
            <w:gridSpan w:val="2"/>
            <w:tcBorders>
              <w:bottom w:val="single" w:sz="8" w:space="0" w:color="auto"/>
              <w:right w:val="nil"/>
            </w:tcBorders>
          </w:tcPr>
          <w:p w:rsidR="002560CC" w:rsidRPr="005D2DDD" w:rsidRDefault="002560CC" w:rsidP="00BF7E6E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1.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الساعات المعتمدة:</w:t>
            </w:r>
          </w:p>
        </w:tc>
        <w:tc>
          <w:tcPr>
            <w:tcW w:w="7425" w:type="dxa"/>
            <w:gridSpan w:val="3"/>
            <w:tcBorders>
              <w:left w:val="nil"/>
              <w:bottom w:val="single" w:sz="8" w:space="0" w:color="auto"/>
            </w:tcBorders>
          </w:tcPr>
          <w:p w:rsidR="002560CC" w:rsidRPr="005D2DDD" w:rsidRDefault="008E1156" w:rsidP="00BF7E6E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ساعتان</w:t>
            </w:r>
          </w:p>
        </w:tc>
      </w:tr>
      <w:tr w:rsidR="002560CC" w:rsidRPr="005D2DDD" w:rsidTr="00BF7E6E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  <w:vAlign w:val="center"/>
          </w:tcPr>
          <w:p w:rsidR="002560CC" w:rsidRPr="005D2DDD" w:rsidRDefault="002560CC" w:rsidP="00BF7E6E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2.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نوع المقرر:</w:t>
            </w:r>
          </w:p>
        </w:tc>
      </w:tr>
      <w:tr w:rsidR="002560CC" w:rsidRPr="005D2DDD" w:rsidTr="00BF7E6E">
        <w:trPr>
          <w:jc w:val="center"/>
        </w:trPr>
        <w:tc>
          <w:tcPr>
            <w:tcW w:w="1198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2560CC" w:rsidRPr="005D2DDD" w:rsidRDefault="002560CC" w:rsidP="00BF7E6E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560CC" w:rsidRPr="00632FEE" w:rsidRDefault="00E37FCF" w:rsidP="00BF7E6E">
            <w:pPr>
              <w:bidi/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2010278788"/>
              </w:sdtPr>
              <w:sdtContent>
                <w:r w:rsidR="008E1156">
                  <w:rPr>
                    <w:rFonts w:ascii="Segoe UI Symbol" w:eastAsia="MS Gothic" w:hAnsi="Segoe UI Symbol" w:cs="Segoe UI Symbol" w:hint="cs"/>
                    <w:b/>
                    <w:bCs/>
                    <w:caps/>
                    <w:sz w:val="20"/>
                    <w:szCs w:val="20"/>
                    <w:rtl/>
                  </w:rPr>
                  <w:t>☒</w:t>
                </w:r>
              </w:sdtContent>
            </w:sdt>
            <w:r w:rsidR="002560CC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2560CC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2560CC" w:rsidRPr="00632FEE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إجباري </w:t>
            </w:r>
          </w:p>
        </w:tc>
        <w:tc>
          <w:tcPr>
            <w:tcW w:w="6631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2560CC" w:rsidRPr="005D2DDD" w:rsidRDefault="00E37FCF" w:rsidP="00BF7E6E">
            <w:pPr>
              <w:bidi/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2040967324"/>
              </w:sdtPr>
              <w:sdtContent>
                <w:r w:rsidR="002560CC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2560CC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2560CC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2560CC" w:rsidRPr="00632FEE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اختياري </w:t>
            </w:r>
          </w:p>
        </w:tc>
      </w:tr>
      <w:tr w:rsidR="002560CC" w:rsidRPr="005D2DDD" w:rsidTr="00BF7E6E">
        <w:trPr>
          <w:jc w:val="center"/>
        </w:trPr>
        <w:tc>
          <w:tcPr>
            <w:tcW w:w="4839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2560CC" w:rsidRPr="005D2DDD" w:rsidRDefault="002560CC" w:rsidP="00BF7E6E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 xml:space="preserve">3. </w:t>
            </w:r>
            <w:r w:rsidRPr="005D2DD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Pr="005D2DD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2560CC" w:rsidRPr="005D2DDD" w:rsidRDefault="008E1156" w:rsidP="00BF7E6E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الفصل الأول من السنة المنهجية للماجستير</w:t>
            </w:r>
          </w:p>
        </w:tc>
      </w:tr>
      <w:tr w:rsidR="002560CC" w:rsidRPr="005D2DDD" w:rsidTr="00BF7E6E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</w:tcPr>
          <w:p w:rsidR="002560CC" w:rsidRPr="005D2DDD" w:rsidRDefault="002560CC" w:rsidP="00BF7E6E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rtl/>
                <w:lang w:bidi="ar-EG"/>
              </w:rPr>
              <w:t>4</w:t>
            </w: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المتطلبات السابقة لهذا المقرر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5D2DD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</w:p>
        </w:tc>
      </w:tr>
      <w:tr w:rsidR="002560CC" w:rsidRPr="005D2DDD" w:rsidTr="00BF7E6E">
        <w:trPr>
          <w:jc w:val="center"/>
        </w:trPr>
        <w:tc>
          <w:tcPr>
            <w:tcW w:w="9571" w:type="dxa"/>
            <w:gridSpan w:val="5"/>
            <w:tcBorders>
              <w:top w:val="nil"/>
              <w:bottom w:val="single" w:sz="8" w:space="0" w:color="auto"/>
            </w:tcBorders>
          </w:tcPr>
          <w:p w:rsidR="002560CC" w:rsidRDefault="002560CC" w:rsidP="00BF7E6E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E1156" w:rsidRPr="005D2DDD" w:rsidRDefault="008E1156" w:rsidP="008E1156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لا يوجد</w:t>
            </w:r>
          </w:p>
        </w:tc>
      </w:tr>
      <w:tr w:rsidR="002560CC" w:rsidRPr="005D2DDD" w:rsidTr="00BF7E6E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</w:tcPr>
          <w:p w:rsidR="002560CC" w:rsidRPr="005D2DDD" w:rsidRDefault="002560CC" w:rsidP="00BF7E6E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5.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المتطلبات المتزامنة مع هذا المقرر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2560CC" w:rsidRPr="005D2DDD" w:rsidTr="00BF7E6E">
        <w:trPr>
          <w:jc w:val="center"/>
        </w:trPr>
        <w:tc>
          <w:tcPr>
            <w:tcW w:w="9571" w:type="dxa"/>
            <w:gridSpan w:val="5"/>
            <w:tcBorders>
              <w:top w:val="nil"/>
            </w:tcBorders>
          </w:tcPr>
          <w:p w:rsidR="002560CC" w:rsidRDefault="002560CC" w:rsidP="00BF7E6E">
            <w:pPr>
              <w:bidi/>
              <w:rPr>
                <w:rFonts w:asciiTheme="majorBidi" w:hAnsiTheme="majorBidi" w:cstheme="majorBidi"/>
              </w:rPr>
            </w:pPr>
          </w:p>
          <w:p w:rsidR="002560CC" w:rsidRPr="005D2DDD" w:rsidRDefault="008E1156" w:rsidP="00BF7E6E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لا يوجد</w:t>
            </w:r>
          </w:p>
        </w:tc>
      </w:tr>
    </w:tbl>
    <w:p w:rsidR="002560CC" w:rsidRPr="00EF018C" w:rsidRDefault="002560CC" w:rsidP="002560CC">
      <w:pPr>
        <w:pStyle w:val="a7"/>
        <w:bidi/>
        <w:rPr>
          <w:sz w:val="22"/>
          <w:szCs w:val="22"/>
        </w:rPr>
      </w:pPr>
      <w:bookmarkStart w:id="3" w:name="_Toc526247385"/>
      <w:bookmarkStart w:id="4" w:name="_Toc523814307"/>
      <w:bookmarkEnd w:id="2"/>
      <w:r w:rsidRPr="0006441D">
        <w:rPr>
          <w:rFonts w:hint="cs"/>
          <w:color w:val="C00000"/>
          <w:sz w:val="26"/>
          <w:szCs w:val="26"/>
          <w:rtl/>
        </w:rPr>
        <w:t>6</w:t>
      </w:r>
      <w:r w:rsidRPr="0006441D">
        <w:rPr>
          <w:rFonts w:asciiTheme="majorBidi" w:hAnsiTheme="majorBidi" w:cstheme="majorBidi" w:hint="cs"/>
          <w:b/>
          <w:bCs/>
          <w:color w:val="C00000"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9"/>
        <w:gridCol w:w="4014"/>
        <w:gridCol w:w="2404"/>
        <w:gridCol w:w="2404"/>
      </w:tblGrid>
      <w:tr w:rsidR="002560CC" w:rsidRPr="005D2DDD" w:rsidTr="00BF7E6E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2560CC" w:rsidRPr="005D2DDD" w:rsidRDefault="002560CC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2560CC" w:rsidRPr="005D2DDD" w:rsidRDefault="002560CC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2560CC" w:rsidRPr="005D2DDD" w:rsidRDefault="002560CC" w:rsidP="00BF7E6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2560CC" w:rsidRPr="005D2DDD" w:rsidRDefault="002560CC" w:rsidP="00BF7E6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2560CC" w:rsidRPr="005D2DDD" w:rsidTr="00BF7E6E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560CC" w:rsidRPr="005D2DDD" w:rsidRDefault="002560CC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560CC" w:rsidRPr="005D2DDD" w:rsidRDefault="002560CC" w:rsidP="00BF7E6E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560CC" w:rsidRPr="005D2DDD" w:rsidRDefault="00547645" w:rsidP="00BF7E6E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28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2560CC" w:rsidRPr="005D2DDD" w:rsidRDefault="008E1156" w:rsidP="00BF7E6E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80%</w:t>
            </w:r>
          </w:p>
        </w:tc>
      </w:tr>
      <w:tr w:rsidR="002560CC" w:rsidRPr="005D2DDD" w:rsidTr="00BF7E6E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560CC" w:rsidRPr="005D2DDD" w:rsidRDefault="002560CC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560CC" w:rsidRPr="005D2DDD" w:rsidRDefault="002560CC" w:rsidP="00BF7E6E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560CC" w:rsidRPr="005D2DDD" w:rsidRDefault="002560CC" w:rsidP="00BF7E6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2560CC" w:rsidRPr="005D2DDD" w:rsidRDefault="002560CC" w:rsidP="00BF7E6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2560CC" w:rsidRPr="005D2DDD" w:rsidTr="00BF7E6E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560CC" w:rsidRPr="005D2DDD" w:rsidRDefault="002560CC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560CC" w:rsidRPr="005D2DDD" w:rsidRDefault="002560CC" w:rsidP="00BF7E6E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560CC" w:rsidRPr="005D2DDD" w:rsidRDefault="002560CC" w:rsidP="00BF7E6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2560CC" w:rsidRPr="005D2DDD" w:rsidRDefault="00F25466" w:rsidP="00BF7E6E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10%</w:t>
            </w:r>
          </w:p>
        </w:tc>
      </w:tr>
      <w:tr w:rsidR="002560CC" w:rsidRPr="005D2DDD" w:rsidTr="00BF7E6E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560CC" w:rsidRPr="005D2DDD" w:rsidRDefault="002560CC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560CC" w:rsidRPr="005D2DDD" w:rsidRDefault="002560CC" w:rsidP="00BF7E6E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560CC" w:rsidRPr="005D2DDD" w:rsidRDefault="002560CC" w:rsidP="00BF7E6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2560CC" w:rsidRPr="005D2DDD" w:rsidRDefault="002560CC" w:rsidP="00BF7E6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2560CC" w:rsidRPr="005D2DDD" w:rsidTr="00BF7E6E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560CC" w:rsidRPr="005D2DDD" w:rsidRDefault="002560CC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560CC" w:rsidRPr="005D2DDD" w:rsidRDefault="002560CC" w:rsidP="00BF7E6E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560CC" w:rsidRPr="005D2DDD" w:rsidRDefault="002560CC" w:rsidP="00BF7E6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2560CC" w:rsidRPr="005D2DDD" w:rsidRDefault="008E1156" w:rsidP="00BF7E6E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10%</w:t>
            </w:r>
          </w:p>
        </w:tc>
      </w:tr>
    </w:tbl>
    <w:p w:rsidR="002560CC" w:rsidRPr="001710D2" w:rsidRDefault="002560CC" w:rsidP="002560CC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06441D">
        <w:rPr>
          <w:rFonts w:asciiTheme="majorBidi" w:hAnsiTheme="majorBidi" w:cstheme="majorBidi" w:hint="cs"/>
          <w:b/>
          <w:bCs/>
          <w:color w:val="C00000"/>
          <w:sz w:val="26"/>
          <w:szCs w:val="26"/>
          <w:rtl/>
          <w:lang w:bidi="ar-EG"/>
        </w:rPr>
        <w:t>7</w:t>
      </w:r>
      <w:r w:rsidRPr="0006441D">
        <w:rPr>
          <w:rFonts w:asciiTheme="majorBidi" w:hAnsiTheme="majorBidi" w:cstheme="majorBidi"/>
          <w:b/>
          <w:bCs/>
          <w:color w:val="C00000"/>
          <w:sz w:val="26"/>
          <w:szCs w:val="26"/>
          <w:rtl/>
          <w:lang w:bidi="ar-EG"/>
        </w:rPr>
        <w:t xml:space="preserve">. </w:t>
      </w: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Pr="00234487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Pr="00234487">
        <w:rPr>
          <w:rFonts w:asciiTheme="majorBidi" w:hAnsiTheme="majorBidi" w:hint="cs"/>
          <w:b/>
          <w:bCs/>
          <w:sz w:val="26"/>
          <w:szCs w:val="26"/>
          <w:rtl/>
          <w:lang w:bidi="ar-EG"/>
        </w:rPr>
        <w:t xml:space="preserve"> </w:t>
      </w:r>
      <w:r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 مستوى الفصل الدراسي)</w:t>
      </w:r>
    </w:p>
    <w:tbl>
      <w:tblPr>
        <w:tblStyle w:val="a6"/>
        <w:bidiVisual/>
        <w:tblW w:w="0" w:type="auto"/>
        <w:tblLayout w:type="fixed"/>
        <w:tblLook w:val="04A0"/>
      </w:tblPr>
      <w:tblGrid>
        <w:gridCol w:w="823"/>
        <w:gridCol w:w="6378"/>
        <w:gridCol w:w="2370"/>
      </w:tblGrid>
      <w:tr w:rsidR="002560CC" w:rsidRPr="0019322E" w:rsidTr="00BF7E6E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2560CC" w:rsidRPr="0019322E" w:rsidRDefault="002560CC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2560CC" w:rsidRPr="0019322E" w:rsidRDefault="002560CC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2560CC" w:rsidRPr="0019322E" w:rsidRDefault="002560CC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2560CC" w:rsidRPr="0019322E" w:rsidTr="00BF7E6E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2560CC" w:rsidRPr="000274EF" w:rsidRDefault="002560CC" w:rsidP="00BF7E6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2560CC" w:rsidRPr="000274EF" w:rsidRDefault="002560CC" w:rsidP="00BF7E6E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2560CC" w:rsidRPr="000274EF" w:rsidRDefault="008E1156" w:rsidP="008E115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28</w:t>
            </w:r>
          </w:p>
        </w:tc>
      </w:tr>
      <w:tr w:rsidR="002560CC" w:rsidRPr="0019322E" w:rsidTr="00BF7E6E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2560CC" w:rsidRPr="000274EF" w:rsidRDefault="002560CC" w:rsidP="00BF7E6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560CC" w:rsidRPr="000274EF" w:rsidRDefault="002560CC" w:rsidP="00BF7E6E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560CC" w:rsidRPr="000274EF" w:rsidRDefault="008E1156" w:rsidP="008E115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</w:p>
        </w:tc>
      </w:tr>
      <w:tr w:rsidR="002560CC" w:rsidRPr="0019322E" w:rsidTr="00BF7E6E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2560CC" w:rsidRPr="000274EF" w:rsidRDefault="002560CC" w:rsidP="00BF7E6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560CC" w:rsidRPr="00632FEE" w:rsidRDefault="002560CC" w:rsidP="00BF7E6E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632FEE">
              <w:rPr>
                <w:rFonts w:asciiTheme="majorBidi" w:hAnsiTheme="majorBidi" w:cstheme="majorBidi" w:hint="cs"/>
                <w:rtl/>
                <w:lang w:bidi="ar-EG"/>
              </w:rPr>
              <w:t>حلقات بحث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560CC" w:rsidRPr="000274EF" w:rsidRDefault="008E1156" w:rsidP="008E115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</w:p>
        </w:tc>
      </w:tr>
      <w:tr w:rsidR="002560CC" w:rsidRPr="0019322E" w:rsidTr="00BF7E6E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2560CC" w:rsidRPr="000274EF" w:rsidRDefault="002560CC" w:rsidP="00BF7E6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2560CC" w:rsidRPr="000274EF" w:rsidRDefault="002560CC" w:rsidP="00BF7E6E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2560CC" w:rsidRPr="000274EF" w:rsidRDefault="008E1156" w:rsidP="008E115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</w:p>
        </w:tc>
      </w:tr>
      <w:tr w:rsidR="002560CC" w:rsidRPr="0019322E" w:rsidTr="00BF7E6E">
        <w:tc>
          <w:tcPr>
            <w:tcW w:w="720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EEAF6" w:themeFill="accent1" w:themeFillTint="33"/>
          </w:tcPr>
          <w:p w:rsidR="002560CC" w:rsidRPr="009B0DDB" w:rsidRDefault="002560CC" w:rsidP="00BF7E6E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single" w:sz="8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2560CC" w:rsidRPr="000274EF" w:rsidRDefault="008E1156" w:rsidP="008E115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28</w:t>
            </w:r>
          </w:p>
        </w:tc>
      </w:tr>
    </w:tbl>
    <w:p w:rsidR="002560CC" w:rsidRDefault="002560CC" w:rsidP="002560CC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2560CC" w:rsidRPr="005D2DDD" w:rsidRDefault="002560CC" w:rsidP="002560CC">
      <w:pPr>
        <w:pStyle w:val="1"/>
      </w:pPr>
      <w:bookmarkStart w:id="5" w:name="_Toc526247379"/>
      <w:bookmarkStart w:id="6" w:name="_Toc337785"/>
      <w:bookmarkStart w:id="7" w:name="_Toc39762792"/>
      <w:bookmarkEnd w:id="4"/>
      <w:r w:rsidRPr="005D2DDD">
        <w:rPr>
          <w:rtl/>
        </w:rPr>
        <w:t xml:space="preserve">ب- </w:t>
      </w:r>
      <w:r>
        <w:rPr>
          <w:rFonts w:hint="cs"/>
          <w:rtl/>
        </w:rPr>
        <w:t>هدف</w:t>
      </w:r>
      <w:r w:rsidRPr="005D2DDD">
        <w:rPr>
          <w:rtl/>
        </w:rPr>
        <w:t xml:space="preserve"> المقرر ومخرجاته التعليمية:</w:t>
      </w:r>
      <w:bookmarkEnd w:id="5"/>
      <w:bookmarkEnd w:id="6"/>
      <w:bookmarkEnd w:id="7"/>
    </w:p>
    <w:tbl>
      <w:tblPr>
        <w:tblStyle w:val="a6"/>
        <w:bidiVisual/>
        <w:tblW w:w="0" w:type="auto"/>
        <w:tblLayout w:type="fixed"/>
        <w:tblLook w:val="04A0"/>
      </w:tblPr>
      <w:tblGrid>
        <w:gridCol w:w="9571"/>
      </w:tblGrid>
      <w:tr w:rsidR="002560CC" w:rsidRPr="005D2DDD" w:rsidTr="00BF7E6E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60CC" w:rsidRPr="005C735D" w:rsidRDefault="002560CC" w:rsidP="00BF7E6E">
            <w:pPr>
              <w:pStyle w:val="2"/>
              <w:outlineLvl w:val="1"/>
              <w:rPr>
                <w:rtl/>
              </w:rPr>
            </w:pPr>
            <w:bookmarkStart w:id="8" w:name="_Toc337786"/>
            <w:bookmarkStart w:id="9" w:name="_Toc39762793"/>
            <w:r w:rsidRPr="0006441D">
              <w:rPr>
                <w:rFonts w:hint="cs"/>
                <w:color w:val="C00000"/>
                <w:rtl/>
              </w:rPr>
              <w:t xml:space="preserve">1. </w:t>
            </w:r>
            <w:r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>وصف العام للمقرر:</w:t>
            </w:r>
            <w:bookmarkEnd w:id="8"/>
            <w:bookmarkEnd w:id="9"/>
          </w:p>
          <w:p w:rsidR="002560CC" w:rsidRDefault="002560CC" w:rsidP="00BF7E6E">
            <w:pPr>
              <w:bidi/>
              <w:rPr>
                <w:rtl/>
              </w:rPr>
            </w:pPr>
          </w:p>
          <w:p w:rsidR="002560CC" w:rsidRPr="008E1156" w:rsidRDefault="008E1156" w:rsidP="008E1156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8E1156">
              <w:rPr>
                <w:rFonts w:asciiTheme="majorBidi" w:hAnsiTheme="majorBidi" w:cstheme="majorBidi"/>
                <w:rtl/>
              </w:rPr>
              <w:t>يتناول مقرر الأدب المقارن (1) مفهوم الأدب المقارن، وميادينه، ومجالاته، وآثاره، وأهميته، كما يعرف الطالب بتاريخ الأدب المقارن</w:t>
            </w:r>
            <w:r w:rsidR="00F25466">
              <w:rPr>
                <w:rFonts w:asciiTheme="majorBidi" w:hAnsiTheme="majorBidi" w:cstheme="majorBidi"/>
                <w:rtl/>
              </w:rPr>
              <w:t xml:space="preserve"> عند الغرب، وعند العرب، وأبرز ا</w:t>
            </w:r>
            <w:r w:rsidRPr="008E1156">
              <w:rPr>
                <w:rFonts w:asciiTheme="majorBidi" w:hAnsiTheme="majorBidi" w:cstheme="majorBidi"/>
                <w:rtl/>
              </w:rPr>
              <w:t>تجاهاته ومدارسه، كما يعطي لمحة عن وسائل انتقال الآداب بين الأمم.</w:t>
            </w:r>
          </w:p>
          <w:p w:rsidR="002560CC" w:rsidRPr="00192987" w:rsidRDefault="002560CC" w:rsidP="00BF7E6E">
            <w:pPr>
              <w:bidi/>
              <w:rPr>
                <w:rtl/>
              </w:rPr>
            </w:pPr>
          </w:p>
        </w:tc>
      </w:tr>
      <w:tr w:rsidR="002560CC" w:rsidRPr="005D2DDD" w:rsidTr="00BF7E6E">
        <w:tc>
          <w:tcPr>
            <w:tcW w:w="95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560CC" w:rsidRPr="00E115D6" w:rsidRDefault="002560CC" w:rsidP="00BF7E6E">
            <w:pPr>
              <w:pStyle w:val="2"/>
              <w:outlineLvl w:val="1"/>
            </w:pPr>
            <w:bookmarkStart w:id="10" w:name="_Toc526247380"/>
            <w:bookmarkStart w:id="11" w:name="_Toc337787"/>
            <w:bookmarkStart w:id="12" w:name="_Toc39762794"/>
            <w:r w:rsidRPr="0006441D">
              <w:rPr>
                <w:rFonts w:hint="cs"/>
                <w:color w:val="C00000"/>
                <w:rtl/>
              </w:rPr>
              <w:t>2</w:t>
            </w:r>
            <w:r w:rsidRPr="0006441D">
              <w:rPr>
                <w:color w:val="C00000"/>
                <w:rtl/>
              </w:rPr>
              <w:t xml:space="preserve">. </w:t>
            </w:r>
            <w:bookmarkEnd w:id="10"/>
            <w:r w:rsidRPr="005C735D">
              <w:rPr>
                <w:rFonts w:hint="cs"/>
                <w:rtl/>
              </w:rPr>
              <w:t>الهدف الرئيس للمقرر</w:t>
            </w:r>
            <w:bookmarkEnd w:id="11"/>
            <w:bookmarkEnd w:id="12"/>
            <w:r w:rsidRPr="005D2DDD">
              <w:rPr>
                <w:rtl/>
              </w:rPr>
              <w:t xml:space="preserve"> </w:t>
            </w:r>
          </w:p>
        </w:tc>
      </w:tr>
      <w:tr w:rsidR="002560CC" w:rsidRPr="005D2DDD" w:rsidTr="00BF7E6E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60CC" w:rsidRDefault="002560CC" w:rsidP="00BF7E6E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:rsidR="002560CC" w:rsidRPr="008E1156" w:rsidRDefault="008E1156" w:rsidP="008E1156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AE"/>
              </w:rPr>
            </w:pPr>
            <w:r w:rsidRPr="008E1156">
              <w:rPr>
                <w:rFonts w:asciiTheme="majorBidi" w:hAnsiTheme="majorBidi" w:cstheme="majorBidi"/>
                <w:rtl/>
                <w:lang w:bidi="ar-AE"/>
              </w:rPr>
              <w:t xml:space="preserve">القدرة على التواصل مع الثقافات الأخرى انطلاقا من خلفية قوية </w:t>
            </w:r>
            <w:r>
              <w:rPr>
                <w:rFonts w:asciiTheme="majorBidi" w:hAnsiTheme="majorBidi" w:cstheme="majorBidi" w:hint="cs"/>
                <w:rtl/>
                <w:lang w:bidi="ar-AE"/>
              </w:rPr>
              <w:t xml:space="preserve">للثقافة </w:t>
            </w:r>
            <w:r w:rsidRPr="008E1156">
              <w:rPr>
                <w:rFonts w:asciiTheme="majorBidi" w:hAnsiTheme="majorBidi" w:cstheme="majorBidi"/>
                <w:rtl/>
                <w:lang w:bidi="ar-AE"/>
              </w:rPr>
              <w:t>العربية.</w:t>
            </w:r>
          </w:p>
        </w:tc>
      </w:tr>
    </w:tbl>
    <w:p w:rsidR="002560CC" w:rsidRPr="005D2DDD" w:rsidRDefault="002560CC" w:rsidP="002560CC">
      <w:pPr>
        <w:pStyle w:val="2"/>
      </w:pPr>
      <w:bookmarkStart w:id="13" w:name="_Toc526247382"/>
      <w:bookmarkStart w:id="14" w:name="_Toc337788"/>
      <w:bookmarkStart w:id="15" w:name="_Toc39762795"/>
      <w:bookmarkStart w:id="16" w:name="_Hlk950932"/>
      <w:r w:rsidRPr="0006441D">
        <w:rPr>
          <w:rFonts w:hint="cs"/>
          <w:color w:val="C00000"/>
          <w:rtl/>
        </w:rPr>
        <w:t xml:space="preserve">3. </w:t>
      </w:r>
      <w:r w:rsidRPr="005D2DDD">
        <w:rPr>
          <w:rtl/>
        </w:rPr>
        <w:t>مخرجات التعلم للمقرر:</w:t>
      </w:r>
      <w:bookmarkEnd w:id="13"/>
      <w:bookmarkEnd w:id="14"/>
      <w:bookmarkEnd w:id="15"/>
    </w:p>
    <w:tbl>
      <w:tblPr>
        <w:tblStyle w:val="a6"/>
        <w:bidiVisual/>
        <w:tblW w:w="9571" w:type="dxa"/>
        <w:tblInd w:w="-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/>
      </w:tblPr>
      <w:tblGrid>
        <w:gridCol w:w="603"/>
        <w:gridCol w:w="7341"/>
        <w:gridCol w:w="1627"/>
      </w:tblGrid>
      <w:tr w:rsidR="002560CC" w:rsidRPr="005D2DDD" w:rsidTr="002E1FE9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2560CC" w:rsidRPr="005D2DDD" w:rsidRDefault="002560CC" w:rsidP="00BF7E6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2560CC" w:rsidRPr="006A3DE9" w:rsidRDefault="002560CC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2560CC" w:rsidRPr="00E116C0" w:rsidRDefault="002560CC" w:rsidP="00BF7E6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2560CC" w:rsidRPr="005D2DDD" w:rsidTr="002E1FE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2560CC" w:rsidRPr="00B4292A" w:rsidRDefault="002560CC" w:rsidP="00BF7E6E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2560CC" w:rsidRPr="00E02FB7" w:rsidRDefault="002560CC" w:rsidP="00BF7E6E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2560CC" w:rsidRPr="00B4292A" w:rsidRDefault="002560CC" w:rsidP="00BF7E6E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560CC" w:rsidRPr="005D2DDD" w:rsidTr="002E1FE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2560CC" w:rsidRPr="00B4292A" w:rsidRDefault="002560CC" w:rsidP="00BF7E6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2560CC" w:rsidRPr="008E1156" w:rsidRDefault="008E1156" w:rsidP="00BF7E6E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8E1156">
              <w:rPr>
                <w:rFonts w:asciiTheme="majorBidi" w:hAnsiTheme="majorBidi" w:cstheme="majorBidi"/>
                <w:rtl/>
                <w:lang w:bidi="ar-EG"/>
              </w:rPr>
              <w:t>معرفة موضوعات الأدب المقارن ووسائله وأهميته ومجالاته.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2560CC" w:rsidRPr="00B4292A" w:rsidRDefault="00B04238" w:rsidP="00BF7E6E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ع1</w:t>
            </w:r>
          </w:p>
        </w:tc>
      </w:tr>
      <w:tr w:rsidR="002560CC" w:rsidRPr="005D2DDD" w:rsidTr="002E1FE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2560CC" w:rsidRPr="00B4292A" w:rsidRDefault="002560CC" w:rsidP="00BF7E6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2560CC" w:rsidRPr="008E1156" w:rsidRDefault="008E1156" w:rsidP="00BF7E6E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8E1156">
              <w:rPr>
                <w:rFonts w:asciiTheme="majorBidi" w:hAnsiTheme="majorBidi" w:cstheme="majorBidi"/>
                <w:rtl/>
                <w:lang w:bidi="ar-EG"/>
              </w:rPr>
              <w:t>إدراك مظاهر الاتفاق والاختلاف بين المدرستين الفرنسية والأمريكية.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2560CC" w:rsidRPr="00B4292A" w:rsidRDefault="00B04238" w:rsidP="00BF7E6E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ع2</w:t>
            </w:r>
          </w:p>
        </w:tc>
      </w:tr>
      <w:tr w:rsidR="002560CC" w:rsidRPr="005D2DDD" w:rsidTr="002E1FE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2560CC" w:rsidRPr="00B4292A" w:rsidRDefault="002560CC" w:rsidP="00BF7E6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2560CC" w:rsidRPr="008E1156" w:rsidRDefault="00B04238" w:rsidP="00B04238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إدراك الفروق</w:t>
            </w:r>
            <w:r w:rsidR="008E1156" w:rsidRPr="008E1156">
              <w:rPr>
                <w:rFonts w:asciiTheme="majorBidi" w:hAnsiTheme="majorBidi" w:cstheme="majorBidi"/>
                <w:rtl/>
                <w:lang w:bidi="ar-EG"/>
              </w:rPr>
              <w:t xml:space="preserve"> بين الأدب المقارن والنقد الأدبي وتاريخ الأدب.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2560CC" w:rsidRPr="00B4292A" w:rsidRDefault="00B04238" w:rsidP="00BF7E6E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ع3</w:t>
            </w:r>
          </w:p>
        </w:tc>
      </w:tr>
      <w:tr w:rsidR="002560CC" w:rsidRPr="005D2DDD" w:rsidTr="002E1FE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2560CC" w:rsidRPr="00E02FB7" w:rsidRDefault="002560CC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2560CC" w:rsidRPr="00E02FB7" w:rsidRDefault="002560CC" w:rsidP="00BF7E6E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2560CC" w:rsidRPr="00B4292A" w:rsidRDefault="002560CC" w:rsidP="00BF7E6E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560CC" w:rsidRPr="005D2DDD" w:rsidTr="002E1FE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560CC" w:rsidRPr="00B4292A" w:rsidRDefault="002560CC" w:rsidP="00BF7E6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2560CC" w:rsidRPr="008E1156" w:rsidRDefault="008E1156" w:rsidP="00BF7E6E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8E1156">
              <w:rPr>
                <w:rFonts w:asciiTheme="majorBidi" w:hAnsiTheme="majorBidi" w:cstheme="majorBidi"/>
                <w:rtl/>
                <w:lang w:bidi="ar-EG"/>
              </w:rPr>
              <w:t>القدرة على تحديد ميادين البحث في الأدب المقارن.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560CC" w:rsidRPr="00B4292A" w:rsidRDefault="00B04238" w:rsidP="00BF7E6E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م1</w:t>
            </w:r>
          </w:p>
        </w:tc>
      </w:tr>
      <w:tr w:rsidR="002560CC" w:rsidRPr="005D2DDD" w:rsidTr="002E1FE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560CC" w:rsidRPr="00B4292A" w:rsidRDefault="002560CC" w:rsidP="00BF7E6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2560CC" w:rsidRPr="008E1156" w:rsidRDefault="008E1156" w:rsidP="00BF7E6E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8E1156">
              <w:rPr>
                <w:rFonts w:asciiTheme="majorBidi" w:hAnsiTheme="majorBidi" w:cstheme="majorBidi"/>
                <w:rtl/>
                <w:lang w:bidi="ar-EG"/>
              </w:rPr>
              <w:t>التفريق بين اتجاهات الأدب المقارن ومدارسه.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560CC" w:rsidRPr="00B4292A" w:rsidRDefault="00B04238" w:rsidP="00BF7E6E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م3</w:t>
            </w:r>
          </w:p>
        </w:tc>
      </w:tr>
      <w:tr w:rsidR="002560CC" w:rsidRPr="005D2DDD" w:rsidTr="002E1FE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560CC" w:rsidRPr="00B4292A" w:rsidRDefault="002560CC" w:rsidP="00BF7E6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2560CC" w:rsidRPr="008E1156" w:rsidRDefault="008E1156" w:rsidP="008E1156">
            <w:p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 w:rsidRPr="008E1156">
              <w:rPr>
                <w:rFonts w:asciiTheme="majorBidi" w:hAnsiTheme="majorBidi" w:cstheme="majorBidi"/>
                <w:rtl/>
                <w:lang w:bidi="ar-EG"/>
              </w:rPr>
              <w:t>القدرة على المقارنة بين أوجه التشابه والاختلاف بين المدرستين الفرنسية والأمريكية.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560CC" w:rsidRPr="00B4292A" w:rsidRDefault="00B04238" w:rsidP="00BF7E6E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م3</w:t>
            </w:r>
          </w:p>
        </w:tc>
      </w:tr>
      <w:tr w:rsidR="002560CC" w:rsidRPr="005D2DDD" w:rsidTr="002E1FE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2560CC" w:rsidRPr="00E02FB7" w:rsidRDefault="002560CC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2560CC" w:rsidRPr="00E02FB7" w:rsidRDefault="002560CC" w:rsidP="00BF7E6E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2560CC" w:rsidRPr="00B4292A" w:rsidRDefault="002560CC" w:rsidP="00BF7E6E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E1FE9" w:rsidRPr="005D2DDD" w:rsidTr="002E1FE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E1FE9" w:rsidRPr="00B4292A" w:rsidRDefault="002E1FE9" w:rsidP="002E1FE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lastRenderedPageBreak/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2E1FE9" w:rsidRPr="00833579" w:rsidRDefault="00B04238" w:rsidP="002E1FE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33579">
              <w:rPr>
                <w:rFonts w:hint="cs"/>
                <w:rtl/>
              </w:rPr>
              <w:t>التحلي بالنزاهة والأخلاقيات المهنية والأكاديمية.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E1FE9" w:rsidRPr="00B4292A" w:rsidRDefault="00B04238" w:rsidP="00B04238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ق3</w:t>
            </w:r>
          </w:p>
        </w:tc>
      </w:tr>
      <w:tr w:rsidR="002E1FE9" w:rsidRPr="005D2DDD" w:rsidTr="002E1FE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E1FE9" w:rsidRPr="00B4292A" w:rsidRDefault="002E1FE9" w:rsidP="002E1FE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2E1FE9" w:rsidRPr="00833579" w:rsidRDefault="002E1FE9" w:rsidP="002E1FE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33579">
              <w:rPr>
                <w:rFonts w:hint="cs"/>
                <w:rtl/>
              </w:rPr>
              <w:t>القدرة على التخطيط الاحترافي للتعلم المستمر والعمل المتخصص.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E1FE9" w:rsidRPr="00B4292A" w:rsidRDefault="00B04238" w:rsidP="002E1FE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ق2</w:t>
            </w:r>
          </w:p>
        </w:tc>
      </w:tr>
      <w:tr w:rsidR="002E1FE9" w:rsidRPr="005D2DDD" w:rsidTr="002E1FE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E1FE9" w:rsidRPr="00B4292A" w:rsidRDefault="002E1FE9" w:rsidP="002E1FE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2E1FE9" w:rsidRPr="00833579" w:rsidRDefault="002E1FE9" w:rsidP="002E1FE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33579">
              <w:rPr>
                <w:rFonts w:hint="cs"/>
                <w:rtl/>
              </w:rPr>
              <w:t>إبداع طرق تفكير جديدة تسهم في تعزيز جودة الحياة للمجتمع.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E1FE9" w:rsidRPr="00B4292A" w:rsidRDefault="00B04238" w:rsidP="002E1FE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ق1</w:t>
            </w:r>
          </w:p>
        </w:tc>
      </w:tr>
      <w:bookmarkEnd w:id="16"/>
    </w:tbl>
    <w:p w:rsidR="002560CC" w:rsidRPr="005D2DDD" w:rsidRDefault="002560CC" w:rsidP="002560CC">
      <w:pPr>
        <w:bidi/>
        <w:jc w:val="both"/>
        <w:rPr>
          <w:rFonts w:asciiTheme="majorBidi" w:hAnsiTheme="majorBidi" w:cstheme="majorBidi"/>
          <w:sz w:val="20"/>
          <w:szCs w:val="20"/>
          <w:rtl/>
        </w:rPr>
      </w:pPr>
    </w:p>
    <w:p w:rsidR="002560CC" w:rsidRPr="00E40585" w:rsidRDefault="002560CC" w:rsidP="002560CC">
      <w:pPr>
        <w:pStyle w:val="1"/>
      </w:pPr>
      <w:bookmarkStart w:id="17" w:name="_Toc526247383"/>
      <w:bookmarkStart w:id="18" w:name="_Toc337789"/>
      <w:bookmarkStart w:id="19" w:name="_Toc39762796"/>
      <w:r w:rsidRPr="005D2DDD">
        <w:rPr>
          <w:rtl/>
        </w:rPr>
        <w:t xml:space="preserve">ج. </w:t>
      </w:r>
      <w:r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7"/>
      <w:bookmarkEnd w:id="18"/>
      <w:bookmarkEnd w:id="19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7655"/>
        <w:gridCol w:w="1378"/>
      </w:tblGrid>
      <w:tr w:rsidR="002560CC" w:rsidRPr="005D2DDD" w:rsidTr="002E1FE9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2560CC" w:rsidRPr="006A374B" w:rsidRDefault="002560CC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  <w:highlight w:val="yellow"/>
                <w:rtl/>
                <w:lang w:bidi="ar-EG"/>
              </w:rPr>
            </w:pPr>
            <w:r w:rsidRPr="006A374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2560CC" w:rsidRPr="006A374B" w:rsidRDefault="002560CC" w:rsidP="00BF7E6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2560CC" w:rsidRPr="006A374B" w:rsidRDefault="002560CC" w:rsidP="00BF7E6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ساعات </w:t>
            </w:r>
            <w:r w:rsidRPr="006A374B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الاتصال</w:t>
            </w:r>
          </w:p>
        </w:tc>
      </w:tr>
      <w:tr w:rsidR="002E1FE9" w:rsidRPr="005D2DDD" w:rsidTr="002E1FE9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E1FE9" w:rsidRPr="006A374B" w:rsidRDefault="002E1FE9" w:rsidP="002E1FE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A374B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E1FE9" w:rsidRPr="002E1FE9" w:rsidRDefault="002E1FE9" w:rsidP="002E1FE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E1FE9">
              <w:rPr>
                <w:rFonts w:asciiTheme="majorBidi" w:hAnsiTheme="majorBidi" w:cstheme="majorBidi"/>
                <w:rtl/>
              </w:rPr>
              <w:t>أهداف تدريس مقرر الأدب المقارن وتقديم أرضية عن المقرر وخطته وطرق تقويمه.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E1FE9" w:rsidRPr="006A374B" w:rsidRDefault="002E1FE9" w:rsidP="002E1FE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2E1FE9" w:rsidRPr="005D2DDD" w:rsidTr="002E1FE9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E1FE9" w:rsidRPr="00DE07AD" w:rsidRDefault="002E1FE9" w:rsidP="002E1FE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E1FE9" w:rsidRPr="002E1FE9" w:rsidRDefault="002E1FE9" w:rsidP="002E1FE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E1FE9">
              <w:rPr>
                <w:rFonts w:asciiTheme="majorBidi" w:hAnsiTheme="majorBidi" w:cstheme="majorBidi"/>
                <w:rtl/>
              </w:rPr>
              <w:t>نشأة الأدب المقارن ومجالاته وآثاره وفوائده وأهميته.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E1FE9" w:rsidRPr="00DE07AD" w:rsidRDefault="002E1FE9" w:rsidP="002E1FE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2E1FE9" w:rsidRPr="005D2DDD" w:rsidTr="002E1FE9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E1FE9" w:rsidRPr="00DE07AD" w:rsidRDefault="002E1FE9" w:rsidP="002E1FE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E1FE9" w:rsidRPr="002E1FE9" w:rsidRDefault="002E1FE9" w:rsidP="002E1FE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E1FE9">
              <w:rPr>
                <w:rFonts w:asciiTheme="majorBidi" w:hAnsiTheme="majorBidi" w:cstheme="majorBidi"/>
                <w:rtl/>
              </w:rPr>
              <w:t>ميادين البحث في الأدب المقارن ومناهجه.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E1FE9" w:rsidRPr="00DE07AD" w:rsidRDefault="002E1FE9" w:rsidP="002E1FE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</w:tr>
      <w:tr w:rsidR="002E1FE9" w:rsidRPr="005D2DDD" w:rsidTr="002E1FE9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E1FE9" w:rsidRPr="00DE07AD" w:rsidRDefault="002E1FE9" w:rsidP="002E1FE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E1FE9" w:rsidRPr="002E1FE9" w:rsidRDefault="002E1FE9" w:rsidP="002E1FE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E1FE9">
              <w:rPr>
                <w:rFonts w:asciiTheme="majorBidi" w:hAnsiTheme="majorBidi" w:cstheme="majorBidi"/>
                <w:rtl/>
              </w:rPr>
              <w:t>اتجاهات الأدب المقارن ومدارسه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E1FE9" w:rsidRPr="00DE07AD" w:rsidRDefault="002E1FE9" w:rsidP="002E1FE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</w:tr>
      <w:tr w:rsidR="002E1FE9" w:rsidRPr="005D2DDD" w:rsidTr="002E1FE9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E1FE9" w:rsidRPr="00DE07AD" w:rsidRDefault="002E1FE9" w:rsidP="002E1FE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E1FE9" w:rsidRPr="002E1FE9" w:rsidRDefault="002E1FE9" w:rsidP="002E1FE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E1FE9">
              <w:rPr>
                <w:rFonts w:asciiTheme="majorBidi" w:hAnsiTheme="majorBidi" w:cstheme="majorBidi"/>
                <w:rtl/>
              </w:rPr>
              <w:t>عدة الباحث في الأدب المقارن وصفاته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E1FE9" w:rsidRPr="00DE07AD" w:rsidRDefault="002E1FE9" w:rsidP="002E1FE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2560CC" w:rsidRPr="005D2DDD" w:rsidTr="002E1FE9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2560CC" w:rsidRPr="006A374B" w:rsidRDefault="002560CC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2560CC" w:rsidRPr="005D2DDD" w:rsidRDefault="002E1FE9" w:rsidP="002E1FE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28</w:t>
            </w:r>
          </w:p>
        </w:tc>
      </w:tr>
    </w:tbl>
    <w:p w:rsidR="002560CC" w:rsidRPr="005D2DDD" w:rsidRDefault="002560CC" w:rsidP="002560CC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:rsidR="002560CC" w:rsidRPr="005D2DDD" w:rsidRDefault="002560CC" w:rsidP="002560CC">
      <w:pPr>
        <w:pStyle w:val="1"/>
      </w:pPr>
      <w:bookmarkStart w:id="20" w:name="_Toc526247384"/>
      <w:bookmarkStart w:id="21" w:name="_Toc337790"/>
      <w:bookmarkStart w:id="22" w:name="_Toc39762797"/>
      <w:r w:rsidRPr="005D2DDD">
        <w:rPr>
          <w:rtl/>
        </w:rPr>
        <w:t>د. التدريس والتقييم:</w:t>
      </w:r>
      <w:bookmarkEnd w:id="20"/>
      <w:bookmarkEnd w:id="21"/>
      <w:bookmarkEnd w:id="22"/>
    </w:p>
    <w:p w:rsidR="002560CC" w:rsidRPr="005D2DDD" w:rsidRDefault="002560CC" w:rsidP="002560CC">
      <w:pPr>
        <w:pStyle w:val="2"/>
      </w:pPr>
      <w:bookmarkStart w:id="23" w:name="_Toc526247386"/>
      <w:bookmarkStart w:id="24" w:name="_Toc337791"/>
      <w:bookmarkStart w:id="25" w:name="_Toc39762798"/>
      <w:r w:rsidRPr="0006441D">
        <w:rPr>
          <w:rFonts w:hint="cs"/>
          <w:color w:val="C00000"/>
          <w:rtl/>
          <w:lang w:bidi="ar-EG"/>
        </w:rPr>
        <w:t xml:space="preserve">1. </w:t>
      </w:r>
      <w:r w:rsidRPr="005D2DDD">
        <w:rPr>
          <w:rFonts w:hint="cs"/>
          <w:rtl/>
        </w:rPr>
        <w:t xml:space="preserve"> ربط</w:t>
      </w:r>
      <w:r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Pr="005D2DDD">
        <w:rPr>
          <w:rtl/>
        </w:rPr>
        <w:t xml:space="preserve"> التق</w:t>
      </w:r>
      <w:r>
        <w:rPr>
          <w:rFonts w:hint="cs"/>
          <w:rtl/>
        </w:rPr>
        <w:t>ي</w:t>
      </w:r>
      <w:r w:rsidRPr="005D2DDD">
        <w:rPr>
          <w:rtl/>
        </w:rPr>
        <w:t>يم</w:t>
      </w:r>
      <w:bookmarkEnd w:id="23"/>
      <w:bookmarkEnd w:id="24"/>
      <w:bookmarkEnd w:id="25"/>
      <w:r w:rsidRPr="005D2DDD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/>
      </w:tblPr>
      <w:tblGrid>
        <w:gridCol w:w="853"/>
        <w:gridCol w:w="3997"/>
        <w:gridCol w:w="2437"/>
        <w:gridCol w:w="2284"/>
      </w:tblGrid>
      <w:tr w:rsidR="002560CC" w:rsidRPr="005D2DDD" w:rsidTr="008E1156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2560CC" w:rsidRPr="005D2DDD" w:rsidRDefault="002560CC" w:rsidP="00BF7E6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2560CC" w:rsidRPr="005D2DDD" w:rsidRDefault="002560CC" w:rsidP="00BF7E6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2560CC" w:rsidRPr="005D2DDD" w:rsidRDefault="002560CC" w:rsidP="00BF7E6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2560CC" w:rsidRPr="005D2DDD" w:rsidRDefault="002560CC" w:rsidP="00BF7E6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2560CC" w:rsidRPr="005D2DDD" w:rsidTr="008E1156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560CC" w:rsidRPr="005D2DDD" w:rsidRDefault="002560CC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560CC" w:rsidRPr="005D2DDD" w:rsidRDefault="002560CC" w:rsidP="00BF7E6E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</w:tc>
      </w:tr>
      <w:tr w:rsidR="002E1FE9" w:rsidRPr="005D2DDD" w:rsidTr="00BB5323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E1FE9" w:rsidRPr="00DE07AD" w:rsidRDefault="002E1FE9" w:rsidP="008E115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2E1FE9" w:rsidRPr="008E1156" w:rsidRDefault="002E1FE9" w:rsidP="008E1156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8E1156">
              <w:rPr>
                <w:rFonts w:asciiTheme="majorBidi" w:hAnsiTheme="majorBidi" w:cstheme="majorBidi"/>
                <w:rtl/>
                <w:lang w:bidi="ar-EG"/>
              </w:rPr>
              <w:t>معرفة موضوعات الأدب المقارن ووسائله وأهميته ومجالاته.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2E1FE9" w:rsidRDefault="002E1FE9" w:rsidP="00D3332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-المحاضرات.</w:t>
            </w:r>
          </w:p>
          <w:p w:rsidR="002E1FE9" w:rsidRDefault="002E1FE9" w:rsidP="00D3332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-التعلم التعاوني.</w:t>
            </w:r>
          </w:p>
          <w:p w:rsidR="002E1FE9" w:rsidRDefault="002E1FE9" w:rsidP="00D3332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-العصف الذهني.</w:t>
            </w:r>
          </w:p>
          <w:p w:rsidR="002E1FE9" w:rsidRPr="00DE07AD" w:rsidRDefault="002E1FE9" w:rsidP="00D3332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-الحوار والمناقشة.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2E1FE9" w:rsidRDefault="002E1FE9" w:rsidP="002E1F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-الاختبارات الفصلية والنهائية.</w:t>
            </w:r>
          </w:p>
          <w:p w:rsidR="002E1FE9" w:rsidRDefault="002E1FE9" w:rsidP="002E1F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-الواجبات.</w:t>
            </w:r>
          </w:p>
          <w:p w:rsidR="002E1FE9" w:rsidRDefault="002E1FE9" w:rsidP="002E1F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-البحوث.</w:t>
            </w:r>
          </w:p>
          <w:p w:rsidR="002E1FE9" w:rsidRDefault="002E1FE9" w:rsidP="002E1F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-الأنشطة والمتابعة والملاحظة.</w:t>
            </w:r>
          </w:p>
          <w:p w:rsidR="002E1FE9" w:rsidRPr="00DE07AD" w:rsidRDefault="002E1FE9" w:rsidP="002E1FE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E1FE9" w:rsidRPr="005D2DDD" w:rsidTr="00BB5323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E1FE9" w:rsidRPr="00DE07AD" w:rsidRDefault="002E1FE9" w:rsidP="008E115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E1FE9" w:rsidRPr="008E1156" w:rsidRDefault="002E1FE9" w:rsidP="008E1156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8E1156">
              <w:rPr>
                <w:rFonts w:asciiTheme="majorBidi" w:hAnsiTheme="majorBidi" w:cstheme="majorBidi"/>
                <w:rtl/>
                <w:lang w:bidi="ar-EG"/>
              </w:rPr>
              <w:t>إدراك مظاهر الاتفاق والاختلاف بين المدرستين الفرنسية والأمريكية.</w:t>
            </w:r>
          </w:p>
        </w:tc>
        <w:tc>
          <w:tcPr>
            <w:tcW w:w="2437" w:type="dxa"/>
            <w:vMerge/>
            <w:vAlign w:val="center"/>
          </w:tcPr>
          <w:p w:rsidR="002E1FE9" w:rsidRPr="00DE07AD" w:rsidRDefault="002E1FE9" w:rsidP="008E115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:rsidR="002E1FE9" w:rsidRPr="00DE07AD" w:rsidRDefault="002E1FE9" w:rsidP="008E115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E1FE9" w:rsidRPr="005D2DDD" w:rsidTr="00BB5323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2E1FE9" w:rsidRPr="00DE07AD" w:rsidRDefault="00F109C2" w:rsidP="008E115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</w:tcPr>
          <w:p w:rsidR="002E1FE9" w:rsidRPr="008E1156" w:rsidRDefault="00B04238" w:rsidP="008E1156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إدراك الفروق</w:t>
            </w:r>
            <w:r w:rsidR="002E1FE9" w:rsidRPr="008E1156">
              <w:rPr>
                <w:rFonts w:asciiTheme="majorBidi" w:hAnsiTheme="majorBidi" w:cstheme="majorBidi"/>
                <w:rtl/>
                <w:lang w:bidi="ar-EG"/>
              </w:rPr>
              <w:t xml:space="preserve"> بين الأدب المقارن والنقد الأدبي وتاريخ الأدب.</w:t>
            </w:r>
          </w:p>
        </w:tc>
        <w:tc>
          <w:tcPr>
            <w:tcW w:w="2437" w:type="dxa"/>
            <w:vMerge/>
            <w:tcBorders>
              <w:bottom w:val="single" w:sz="8" w:space="0" w:color="auto"/>
            </w:tcBorders>
            <w:vAlign w:val="center"/>
          </w:tcPr>
          <w:p w:rsidR="002E1FE9" w:rsidRPr="00DE07AD" w:rsidRDefault="002E1FE9" w:rsidP="008E115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tcBorders>
              <w:bottom w:val="single" w:sz="8" w:space="0" w:color="auto"/>
            </w:tcBorders>
            <w:vAlign w:val="center"/>
          </w:tcPr>
          <w:p w:rsidR="002E1FE9" w:rsidRPr="00DE07AD" w:rsidRDefault="002E1FE9" w:rsidP="008E115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560CC" w:rsidRPr="005D2DDD" w:rsidTr="008E1156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560CC" w:rsidRPr="005D2DDD" w:rsidRDefault="002560CC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560CC" w:rsidRPr="005D2DDD" w:rsidRDefault="002560CC" w:rsidP="00BF7E6E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2E1FE9" w:rsidRPr="005D2DDD" w:rsidTr="00411D98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E1FE9" w:rsidRPr="00DE07AD" w:rsidRDefault="002E1FE9" w:rsidP="008E115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2E1FE9" w:rsidRPr="008E1156" w:rsidRDefault="002E1FE9" w:rsidP="008E1156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8E1156">
              <w:rPr>
                <w:rFonts w:asciiTheme="majorBidi" w:hAnsiTheme="majorBidi" w:cstheme="majorBidi"/>
                <w:rtl/>
                <w:lang w:bidi="ar-EG"/>
              </w:rPr>
              <w:t>القدرة على تحديد ميادين البحث في الأدب المقارن.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2E1FE9" w:rsidRDefault="002E1FE9" w:rsidP="00D3332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-المحاضرات.</w:t>
            </w:r>
          </w:p>
          <w:p w:rsidR="002E1FE9" w:rsidRDefault="002E1FE9" w:rsidP="00D3332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-التعلم التعاوني.</w:t>
            </w:r>
          </w:p>
          <w:p w:rsidR="002E1FE9" w:rsidRDefault="002E1FE9" w:rsidP="00D3332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-العصف الذهني.</w:t>
            </w:r>
          </w:p>
          <w:p w:rsidR="002E1FE9" w:rsidRPr="00DE07AD" w:rsidRDefault="002E1FE9" w:rsidP="00D33323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      -الحوار والمناقشة.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2E1FE9" w:rsidRDefault="002E1FE9" w:rsidP="002E1F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-الاختبارات الفصلية والنهائية.</w:t>
            </w:r>
          </w:p>
          <w:p w:rsidR="002E1FE9" w:rsidRDefault="002E1FE9" w:rsidP="002E1F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-الواجبات.</w:t>
            </w:r>
          </w:p>
          <w:p w:rsidR="002E1FE9" w:rsidRDefault="002E1FE9" w:rsidP="002E1F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-البحوث.</w:t>
            </w:r>
          </w:p>
          <w:p w:rsidR="002E1FE9" w:rsidRDefault="002E1FE9" w:rsidP="002E1F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-الأنشطة والمتابعة والملاحظة.</w:t>
            </w:r>
          </w:p>
          <w:p w:rsidR="002E1FE9" w:rsidRPr="00DE07AD" w:rsidRDefault="002E1FE9" w:rsidP="008E115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E1FE9" w:rsidRPr="005D2DDD" w:rsidTr="00411D98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E1FE9" w:rsidRPr="00DE07AD" w:rsidRDefault="002E1FE9" w:rsidP="008E115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E1FE9" w:rsidRPr="008E1156" w:rsidRDefault="002E1FE9" w:rsidP="008E1156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8E1156">
              <w:rPr>
                <w:rFonts w:asciiTheme="majorBidi" w:hAnsiTheme="majorBidi" w:cstheme="majorBidi"/>
                <w:rtl/>
                <w:lang w:bidi="ar-EG"/>
              </w:rPr>
              <w:t>التفريق بين اتجاهات الأدب المقارن ومدارسه.</w:t>
            </w:r>
          </w:p>
        </w:tc>
        <w:tc>
          <w:tcPr>
            <w:tcW w:w="2437" w:type="dxa"/>
            <w:vMerge/>
            <w:vAlign w:val="center"/>
          </w:tcPr>
          <w:p w:rsidR="002E1FE9" w:rsidRPr="00DE07AD" w:rsidRDefault="002E1FE9" w:rsidP="008E115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:rsidR="002E1FE9" w:rsidRPr="00DE07AD" w:rsidRDefault="002E1FE9" w:rsidP="008E115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E1FE9" w:rsidRPr="005D2DDD" w:rsidTr="00411D98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2E1FE9" w:rsidRPr="00DE07AD" w:rsidRDefault="00F109C2" w:rsidP="008E115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</w:tcPr>
          <w:p w:rsidR="002E1FE9" w:rsidRPr="008E1156" w:rsidRDefault="002E1FE9" w:rsidP="008E1156">
            <w:p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 w:rsidRPr="008E1156">
              <w:rPr>
                <w:rFonts w:asciiTheme="majorBidi" w:hAnsiTheme="majorBidi" w:cstheme="majorBidi"/>
                <w:rtl/>
                <w:lang w:bidi="ar-EG"/>
              </w:rPr>
              <w:t>القدرة على المقارنة بين أوجه التشابه والاختلاف بين المدرستين الفرنسية والأمريكية.</w:t>
            </w:r>
          </w:p>
        </w:tc>
        <w:tc>
          <w:tcPr>
            <w:tcW w:w="2437" w:type="dxa"/>
            <w:vMerge/>
            <w:tcBorders>
              <w:bottom w:val="single" w:sz="8" w:space="0" w:color="auto"/>
            </w:tcBorders>
            <w:vAlign w:val="center"/>
          </w:tcPr>
          <w:p w:rsidR="002E1FE9" w:rsidRPr="00DE07AD" w:rsidRDefault="002E1FE9" w:rsidP="008E115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tcBorders>
              <w:bottom w:val="single" w:sz="8" w:space="0" w:color="auto"/>
            </w:tcBorders>
            <w:vAlign w:val="center"/>
          </w:tcPr>
          <w:p w:rsidR="002E1FE9" w:rsidRPr="00DE07AD" w:rsidRDefault="002E1FE9" w:rsidP="008E115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560CC" w:rsidRPr="005D2DDD" w:rsidTr="008E1156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560CC" w:rsidRPr="005D2DDD" w:rsidRDefault="002560CC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560CC" w:rsidRPr="005D2DDD" w:rsidRDefault="002560CC" w:rsidP="00BF7E6E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2E1FE9" w:rsidRPr="005D2DDD" w:rsidTr="00834202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E1FE9" w:rsidRPr="00DE07AD" w:rsidRDefault="002E1FE9" w:rsidP="002E1FE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2E1FE9" w:rsidRPr="00833579" w:rsidRDefault="002E1FE9" w:rsidP="002E1FE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33579">
              <w:rPr>
                <w:rFonts w:hint="cs"/>
                <w:rtl/>
              </w:rPr>
              <w:t>التحلي بالنزاهة والأخلاقيات المهنية والأكاديمية.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2E1FE9" w:rsidRPr="00662D84" w:rsidRDefault="002E1FE9" w:rsidP="002E1FE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62D84">
              <w:rPr>
                <w:rFonts w:asciiTheme="majorBidi" w:hAnsiTheme="majorBidi" w:cstheme="majorBidi"/>
                <w:color w:val="000000"/>
                <w:rtl/>
              </w:rPr>
              <w:t>جماعات النقاش من خلال الإنترنت.</w:t>
            </w:r>
          </w:p>
          <w:p w:rsidR="002E1FE9" w:rsidRPr="00DE07AD" w:rsidRDefault="002E1FE9" w:rsidP="002E1FE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62D84">
              <w:rPr>
                <w:rFonts w:asciiTheme="majorBidi" w:hAnsiTheme="majorBidi" w:cstheme="majorBidi"/>
                <w:color w:val="000000"/>
                <w:rtl/>
              </w:rPr>
              <w:t>ال</w:t>
            </w:r>
            <w:r>
              <w:rPr>
                <w:rFonts w:asciiTheme="majorBidi" w:hAnsiTheme="majorBidi" w:cstheme="majorBidi"/>
                <w:color w:val="000000"/>
                <w:rtl/>
              </w:rPr>
              <w:t>تواصل من خلال البريد الإلكتروني</w:t>
            </w:r>
            <w:r w:rsidRPr="00662D84">
              <w:rPr>
                <w:rFonts w:asciiTheme="majorBidi" w:hAnsiTheme="majorBidi" w:cstheme="majorBidi"/>
                <w:color w:val="000000"/>
                <w:rtl/>
              </w:rPr>
              <w:t>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2E1FE9" w:rsidRPr="00662D84" w:rsidRDefault="000D326E" w:rsidP="00B04238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ا</w:t>
            </w:r>
            <w:r w:rsidR="002E1FE9" w:rsidRPr="00662D84">
              <w:rPr>
                <w:rFonts w:asciiTheme="majorBidi" w:hAnsiTheme="majorBidi" w:cstheme="majorBidi"/>
                <w:color w:val="000000"/>
                <w:rtl/>
              </w:rPr>
              <w:t>ختبار قصير على الإنترنت</w:t>
            </w:r>
          </w:p>
          <w:p w:rsidR="002E1FE9" w:rsidRPr="00DE07AD" w:rsidRDefault="002E1FE9" w:rsidP="002E1FE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62D84">
              <w:rPr>
                <w:rFonts w:asciiTheme="majorBidi" w:hAnsiTheme="majorBidi" w:cstheme="majorBidi"/>
                <w:color w:val="000000"/>
                <w:rtl/>
              </w:rPr>
              <w:t>سرعة تجاوب الطالب مع البريد الإلكتروني.</w:t>
            </w:r>
          </w:p>
        </w:tc>
      </w:tr>
      <w:tr w:rsidR="002E1FE9" w:rsidRPr="005D2DDD" w:rsidTr="00834202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E1FE9" w:rsidRPr="00DE07AD" w:rsidRDefault="002E1FE9" w:rsidP="002E1FE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E1FE9" w:rsidRPr="00833579" w:rsidRDefault="002E1FE9" w:rsidP="002E1FE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33579">
              <w:rPr>
                <w:rFonts w:hint="cs"/>
                <w:rtl/>
              </w:rPr>
              <w:t>إبداع طرق تفكير جديدة تسهم في تعزيز جودة الحياة للمجتمع.</w:t>
            </w:r>
          </w:p>
        </w:tc>
        <w:tc>
          <w:tcPr>
            <w:tcW w:w="2437" w:type="dxa"/>
            <w:vMerge/>
            <w:vAlign w:val="center"/>
          </w:tcPr>
          <w:p w:rsidR="002E1FE9" w:rsidRPr="00DE07AD" w:rsidRDefault="002E1FE9" w:rsidP="002E1FE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:rsidR="002E1FE9" w:rsidRPr="00DE07AD" w:rsidRDefault="002E1FE9" w:rsidP="002E1FE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E1FE9" w:rsidRPr="005D2DDD" w:rsidTr="00834202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E1FE9" w:rsidRPr="00DE07AD" w:rsidRDefault="002E1FE9" w:rsidP="002E1FE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12" w:space="0" w:color="auto"/>
            </w:tcBorders>
          </w:tcPr>
          <w:p w:rsidR="002E1FE9" w:rsidRPr="00833579" w:rsidRDefault="002E1FE9" w:rsidP="002E1FE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33579">
              <w:rPr>
                <w:rFonts w:hint="cs"/>
                <w:rtl/>
              </w:rPr>
              <w:t>القدرة على التخطيط الاحترافي للتعلم المستمر والعمل المتخصص.</w:t>
            </w:r>
          </w:p>
        </w:tc>
        <w:tc>
          <w:tcPr>
            <w:tcW w:w="2437" w:type="dxa"/>
            <w:vMerge/>
            <w:tcBorders>
              <w:bottom w:val="single" w:sz="12" w:space="0" w:color="auto"/>
            </w:tcBorders>
            <w:vAlign w:val="center"/>
          </w:tcPr>
          <w:p w:rsidR="002E1FE9" w:rsidRPr="00DE07AD" w:rsidRDefault="002E1FE9" w:rsidP="002E1FE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tcBorders>
              <w:bottom w:val="single" w:sz="12" w:space="0" w:color="auto"/>
            </w:tcBorders>
            <w:vAlign w:val="center"/>
          </w:tcPr>
          <w:p w:rsidR="002E1FE9" w:rsidRPr="00DE07AD" w:rsidRDefault="002E1FE9" w:rsidP="002E1FE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:rsidR="002560CC" w:rsidRPr="005D2DDD" w:rsidRDefault="002560CC" w:rsidP="002560CC">
      <w:pPr>
        <w:pStyle w:val="2"/>
        <w:rPr>
          <w:rtl/>
          <w:lang w:bidi="ar-EG"/>
        </w:rPr>
      </w:pPr>
      <w:bookmarkStart w:id="26" w:name="_Toc337792"/>
      <w:bookmarkStart w:id="27" w:name="_Toc39762799"/>
      <w:bookmarkStart w:id="28" w:name="_Toc526247387"/>
      <w:r w:rsidRPr="00912E22">
        <w:rPr>
          <w:rFonts w:hint="cs"/>
          <w:color w:val="C00000"/>
          <w:rtl/>
        </w:rPr>
        <w:t xml:space="preserve">2. </w:t>
      </w:r>
      <w:r>
        <w:rPr>
          <w:rFonts w:hint="cs"/>
          <w:rtl/>
        </w:rPr>
        <w:t>أنشطة</w:t>
      </w:r>
      <w:r w:rsidRPr="005D2DDD">
        <w:rPr>
          <w:rtl/>
        </w:rPr>
        <w:t xml:space="preserve"> </w:t>
      </w:r>
      <w:r>
        <w:rPr>
          <w:rFonts w:hint="cs"/>
          <w:rtl/>
        </w:rPr>
        <w:t>تقييم</w:t>
      </w:r>
      <w:r w:rsidRPr="005D2DDD">
        <w:rPr>
          <w:rtl/>
        </w:rPr>
        <w:t xml:space="preserve"> الطلبة</w:t>
      </w:r>
      <w:bookmarkEnd w:id="26"/>
      <w:bookmarkEnd w:id="27"/>
      <w:r w:rsidRPr="005D2DDD">
        <w:rPr>
          <w:rtl/>
        </w:rPr>
        <w:t xml:space="preserve"> </w:t>
      </w:r>
      <w:bookmarkEnd w:id="28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"/>
        <w:gridCol w:w="5555"/>
        <w:gridCol w:w="1348"/>
        <w:gridCol w:w="2247"/>
      </w:tblGrid>
      <w:tr w:rsidR="002560CC" w:rsidRPr="005D2DDD" w:rsidTr="00F109C2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2560CC" w:rsidRPr="005D2DDD" w:rsidRDefault="002560CC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2560CC" w:rsidRPr="005D2DDD" w:rsidRDefault="002560CC" w:rsidP="00BF7E6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2560CC" w:rsidRDefault="002560CC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:rsidR="002560CC" w:rsidRPr="005D2DDD" w:rsidRDefault="002560CC" w:rsidP="00BF7E6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2560CC" w:rsidRDefault="002560CC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:rsidR="002560CC" w:rsidRPr="005D2DDD" w:rsidRDefault="002560CC" w:rsidP="00BF7E6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F109C2" w:rsidRPr="005D2DDD" w:rsidTr="00F109C2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109C2" w:rsidRPr="009D1E6C" w:rsidRDefault="00F109C2" w:rsidP="00F109C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109C2" w:rsidRPr="000C5E56" w:rsidRDefault="00F109C2" w:rsidP="00F109C2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0C5E56">
              <w:rPr>
                <w:rFonts w:asciiTheme="majorBidi" w:hAnsiTheme="majorBidi" w:cstheme="majorBidi"/>
                <w:color w:val="000000"/>
                <w:rtl/>
              </w:rPr>
              <w:t>التقارير والبحوث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109C2" w:rsidRPr="007A0534" w:rsidRDefault="00F25466" w:rsidP="00F109C2">
            <w:pPr>
              <w:bidi/>
              <w:jc w:val="center"/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8 - 12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F109C2" w:rsidRPr="007A0534" w:rsidRDefault="00F109C2" w:rsidP="00F109C2">
            <w:pPr>
              <w:bidi/>
              <w:jc w:val="center"/>
              <w:rPr>
                <w:rFonts w:cs="KacstBook"/>
                <w:color w:val="000000"/>
              </w:rPr>
            </w:pPr>
            <w:r w:rsidRPr="007A0534">
              <w:rPr>
                <w:rFonts w:cs="KacstBook" w:hint="cs"/>
                <w:color w:val="000000"/>
                <w:rtl/>
              </w:rPr>
              <w:t>20</w:t>
            </w:r>
          </w:p>
        </w:tc>
      </w:tr>
      <w:tr w:rsidR="00F109C2" w:rsidRPr="005D2DDD" w:rsidTr="00F109C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109C2" w:rsidRPr="009D1E6C" w:rsidRDefault="00F109C2" w:rsidP="00F109C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109C2" w:rsidRPr="000C5E56" w:rsidRDefault="00F109C2" w:rsidP="00F109C2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0C5E56">
              <w:rPr>
                <w:rFonts w:asciiTheme="majorBidi" w:hAnsiTheme="majorBidi" w:cstheme="majorBidi"/>
                <w:color w:val="000000"/>
                <w:rtl/>
              </w:rPr>
              <w:t>اختبار عن بعد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109C2" w:rsidRPr="007A0534" w:rsidRDefault="00F109C2" w:rsidP="00F109C2">
            <w:pPr>
              <w:bidi/>
              <w:jc w:val="center"/>
              <w:rPr>
                <w:color w:val="000000"/>
              </w:rPr>
            </w:pPr>
            <w:r w:rsidRPr="007A0534">
              <w:rPr>
                <w:rFonts w:hint="cs"/>
                <w:color w:val="000000"/>
                <w:rtl/>
              </w:rPr>
              <w:t>مرة واحدة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F109C2" w:rsidRPr="007A0534" w:rsidRDefault="00F109C2" w:rsidP="00F109C2">
            <w:pPr>
              <w:bidi/>
              <w:jc w:val="center"/>
              <w:rPr>
                <w:rFonts w:cs="KacstBook"/>
                <w:color w:val="000000"/>
              </w:rPr>
            </w:pPr>
            <w:r w:rsidRPr="007A0534">
              <w:rPr>
                <w:rFonts w:cs="KacstBook" w:hint="cs"/>
                <w:color w:val="000000"/>
                <w:rtl/>
              </w:rPr>
              <w:t>5</w:t>
            </w:r>
          </w:p>
        </w:tc>
      </w:tr>
      <w:tr w:rsidR="00F109C2" w:rsidRPr="005D2DDD" w:rsidTr="00F109C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109C2" w:rsidRPr="009D1E6C" w:rsidRDefault="00F109C2" w:rsidP="00F109C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109C2" w:rsidRPr="000C5E56" w:rsidRDefault="00F109C2" w:rsidP="00F109C2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0C5E56">
              <w:rPr>
                <w:rFonts w:asciiTheme="majorBidi" w:hAnsiTheme="majorBidi" w:cstheme="majorBidi"/>
                <w:color w:val="000000"/>
                <w:rtl/>
              </w:rPr>
              <w:t xml:space="preserve">المناقشة والمشاركة 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109C2" w:rsidRPr="007A0534" w:rsidRDefault="00F109C2" w:rsidP="00F109C2">
            <w:pPr>
              <w:bidi/>
              <w:jc w:val="center"/>
              <w:rPr>
                <w:color w:val="000000"/>
                <w:rtl/>
              </w:rPr>
            </w:pPr>
            <w:r w:rsidRPr="007A0534">
              <w:rPr>
                <w:rFonts w:hint="cs"/>
                <w:color w:val="000000"/>
                <w:rtl/>
              </w:rPr>
              <w:t>طوال العام</w:t>
            </w:r>
          </w:p>
          <w:p w:rsidR="00F109C2" w:rsidRPr="007A0534" w:rsidRDefault="00F109C2" w:rsidP="00F109C2">
            <w:pPr>
              <w:bidi/>
              <w:jc w:val="center"/>
              <w:rPr>
                <w:color w:val="000000"/>
              </w:rPr>
            </w:pPr>
            <w:r w:rsidRPr="007A0534">
              <w:rPr>
                <w:rFonts w:hint="cs"/>
                <w:color w:val="000000"/>
                <w:rtl/>
              </w:rPr>
              <w:t xml:space="preserve"> الفصل الدراسي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F109C2" w:rsidRPr="007A0534" w:rsidRDefault="00F109C2" w:rsidP="00F109C2">
            <w:pPr>
              <w:bidi/>
              <w:jc w:val="center"/>
              <w:rPr>
                <w:rFonts w:cs="KacstBook"/>
                <w:color w:val="000000"/>
              </w:rPr>
            </w:pPr>
            <w:r w:rsidRPr="007A0534">
              <w:rPr>
                <w:rFonts w:cs="KacstBook" w:hint="cs"/>
                <w:color w:val="000000"/>
                <w:rtl/>
              </w:rPr>
              <w:t>5</w:t>
            </w:r>
          </w:p>
        </w:tc>
      </w:tr>
      <w:tr w:rsidR="00F109C2" w:rsidRPr="005D2DDD" w:rsidTr="00F109C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109C2" w:rsidRPr="009D1E6C" w:rsidRDefault="00F109C2" w:rsidP="00F109C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lastRenderedPageBreak/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109C2" w:rsidRPr="000C5E56" w:rsidRDefault="00F109C2" w:rsidP="00F109C2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0C5E56">
              <w:rPr>
                <w:rFonts w:asciiTheme="majorBidi" w:hAnsiTheme="majorBidi" w:cstheme="majorBidi"/>
                <w:color w:val="000000"/>
                <w:rtl/>
              </w:rPr>
              <w:t>اختبار فصلي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109C2" w:rsidRPr="007A0534" w:rsidRDefault="00163845" w:rsidP="00163845">
            <w:pPr>
              <w:bidi/>
              <w:jc w:val="center"/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13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F109C2" w:rsidRPr="007A0534" w:rsidRDefault="00F109C2" w:rsidP="00F109C2">
            <w:pPr>
              <w:bidi/>
              <w:jc w:val="center"/>
              <w:rPr>
                <w:rFonts w:cs="KacstBook"/>
                <w:color w:val="000000"/>
              </w:rPr>
            </w:pPr>
            <w:r w:rsidRPr="007A0534">
              <w:rPr>
                <w:rFonts w:cs="KacstBook" w:hint="cs"/>
                <w:color w:val="000000"/>
                <w:rtl/>
              </w:rPr>
              <w:t>20</w:t>
            </w:r>
          </w:p>
        </w:tc>
      </w:tr>
      <w:tr w:rsidR="00F109C2" w:rsidRPr="005D2DDD" w:rsidTr="00F109C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109C2" w:rsidRPr="009D1E6C" w:rsidRDefault="00F109C2" w:rsidP="00F109C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109C2" w:rsidRPr="000C5E56" w:rsidRDefault="00F109C2" w:rsidP="00F109C2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0C5E56">
              <w:rPr>
                <w:rFonts w:asciiTheme="majorBidi" w:hAnsiTheme="majorBidi" w:cstheme="majorBidi"/>
                <w:color w:val="000000"/>
                <w:rtl/>
              </w:rPr>
              <w:t xml:space="preserve">اختبار نهائي 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109C2" w:rsidRPr="007A0534" w:rsidRDefault="00F109C2" w:rsidP="00F109C2">
            <w:pPr>
              <w:bidi/>
              <w:jc w:val="center"/>
              <w:rPr>
                <w:color w:val="000000"/>
              </w:rPr>
            </w:pPr>
            <w:r w:rsidRPr="007A0534">
              <w:rPr>
                <w:rFonts w:hint="cs"/>
                <w:color w:val="000000"/>
                <w:rtl/>
              </w:rPr>
              <w:t>نهاية الفصل الدراسي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F109C2" w:rsidRPr="007A0534" w:rsidRDefault="00F109C2" w:rsidP="00F109C2">
            <w:pPr>
              <w:bidi/>
              <w:jc w:val="center"/>
              <w:rPr>
                <w:rFonts w:cs="KacstBook"/>
                <w:color w:val="000000"/>
              </w:rPr>
            </w:pPr>
            <w:r w:rsidRPr="007A0534">
              <w:rPr>
                <w:rFonts w:cs="KacstBook" w:hint="cs"/>
                <w:color w:val="000000"/>
                <w:rtl/>
              </w:rPr>
              <w:t>50</w:t>
            </w:r>
          </w:p>
        </w:tc>
      </w:tr>
    </w:tbl>
    <w:p w:rsidR="002560CC" w:rsidRPr="007648F8" w:rsidRDefault="002560CC" w:rsidP="002560CC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Pr="007648F8">
        <w:rPr>
          <w:rFonts w:asciiTheme="majorBidi" w:hAnsiTheme="majorBidi" w:cstheme="majorBidi"/>
          <w:sz w:val="20"/>
          <w:szCs w:val="20"/>
          <w:rtl/>
        </w:rPr>
        <w:t>يم (اختبار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تحريري،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شفهي، عرض تقديمي</w:t>
      </w:r>
      <w:r>
        <w:rPr>
          <w:rFonts w:asciiTheme="majorBidi" w:hAnsiTheme="majorBidi" w:cstheme="majorBidi" w:hint="cs"/>
          <w:sz w:val="20"/>
          <w:szCs w:val="20"/>
          <w:rtl/>
        </w:rPr>
        <w:t>،</w:t>
      </w:r>
      <w:r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الخ)</w:t>
      </w:r>
    </w:p>
    <w:p w:rsidR="002560CC" w:rsidRPr="005D2DDD" w:rsidRDefault="002560CC" w:rsidP="002560CC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2560CC" w:rsidRPr="005D2DDD" w:rsidRDefault="002560CC" w:rsidP="002560CC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2560CC" w:rsidRPr="005D2DDD" w:rsidRDefault="002560CC" w:rsidP="002560CC">
      <w:pPr>
        <w:pStyle w:val="1"/>
      </w:pPr>
      <w:bookmarkStart w:id="29" w:name="_Toc526247388"/>
      <w:bookmarkStart w:id="30" w:name="_Toc337793"/>
      <w:bookmarkStart w:id="31" w:name="_Toc39762800"/>
      <w:r w:rsidRPr="005D2DDD">
        <w:rPr>
          <w:rtl/>
        </w:rPr>
        <w:t xml:space="preserve">هـ - </w:t>
      </w:r>
      <w:r>
        <w:rPr>
          <w:rFonts w:hint="cs"/>
          <w:rtl/>
        </w:rPr>
        <w:t xml:space="preserve">أنشطة </w:t>
      </w:r>
      <w:r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الطلابي:</w:t>
      </w:r>
      <w:bookmarkEnd w:id="29"/>
      <w:bookmarkEnd w:id="30"/>
      <w:bookmarkEnd w:id="31"/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571"/>
      </w:tblGrid>
      <w:tr w:rsidR="002560CC" w:rsidRPr="005D2DDD" w:rsidTr="00BF7E6E">
        <w:trPr>
          <w:trHeight w:val="1298"/>
        </w:trPr>
        <w:tc>
          <w:tcPr>
            <w:tcW w:w="9571" w:type="dxa"/>
          </w:tcPr>
          <w:p w:rsidR="00D26668" w:rsidRPr="00CF0C30" w:rsidRDefault="00D26668" w:rsidP="00D26668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bidi/>
              <w:jc w:val="both"/>
              <w:rPr>
                <w:rFonts w:asciiTheme="majorBidi" w:hAnsiTheme="majorBidi" w:cstheme="majorBidi"/>
                <w:color w:val="000000"/>
                <w:lang w:bidi="ar-EG"/>
              </w:rPr>
            </w:pPr>
            <w:r w:rsidRPr="00CF0C30">
              <w:rPr>
                <w:rFonts w:asciiTheme="majorBidi" w:hAnsiTheme="majorBidi" w:cstheme="majorBidi"/>
                <w:color w:val="000000"/>
                <w:rtl/>
                <w:lang w:bidi="ar-EG"/>
              </w:rPr>
              <w:t>تهيئة مكتب خاص بالأستاذ مع تجهيزه بالحاسب وخدمة الإنترنت.</w:t>
            </w:r>
          </w:p>
          <w:p w:rsidR="00D26668" w:rsidRPr="00CF0C30" w:rsidRDefault="00D26668" w:rsidP="00D26668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bidi/>
              <w:jc w:val="both"/>
              <w:rPr>
                <w:rFonts w:asciiTheme="majorBidi" w:hAnsiTheme="majorBidi" w:cstheme="majorBidi"/>
                <w:color w:val="000000"/>
                <w:lang w:bidi="ar-EG"/>
              </w:rPr>
            </w:pPr>
            <w:r w:rsidRPr="00CF0C30">
              <w:rPr>
                <w:rFonts w:asciiTheme="majorBidi" w:hAnsiTheme="majorBidi" w:cstheme="majorBidi"/>
                <w:color w:val="000000"/>
                <w:rtl/>
                <w:lang w:bidi="ar-EG"/>
              </w:rPr>
              <w:t>يقدم للطلاب ورقة في بداية الفصل تتضمن التعريف بالمقرر وأهدافه وطرق التقييم فيه والأنشطة المتوقعة من الطالب في هذا المقرر.</w:t>
            </w:r>
          </w:p>
          <w:p w:rsidR="002560CC" w:rsidRPr="005D2DDD" w:rsidRDefault="00D26668" w:rsidP="00D26668">
            <w:pPr>
              <w:bidi/>
              <w:jc w:val="both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CF0C30">
              <w:rPr>
                <w:rFonts w:asciiTheme="majorBidi" w:hAnsiTheme="majorBidi" w:cstheme="majorBidi"/>
                <w:color w:val="000000"/>
                <w:rtl/>
                <w:lang w:bidi="ar-EG"/>
              </w:rPr>
              <w:t xml:space="preserve">            تحديد مرشد علمي لكل طالب.</w:t>
            </w:r>
          </w:p>
        </w:tc>
      </w:tr>
    </w:tbl>
    <w:p w:rsidR="002560CC" w:rsidRPr="005D2DDD" w:rsidRDefault="002560CC" w:rsidP="002560CC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:rsidR="002560CC" w:rsidRPr="005D2DDD" w:rsidRDefault="002560CC" w:rsidP="002560CC">
      <w:pPr>
        <w:pStyle w:val="1"/>
      </w:pPr>
      <w:bookmarkStart w:id="32" w:name="_Toc526247389"/>
      <w:bookmarkStart w:id="33" w:name="_Toc337794"/>
      <w:bookmarkStart w:id="34" w:name="_Toc39762801"/>
      <w:r w:rsidRPr="005D2DDD">
        <w:rPr>
          <w:rtl/>
        </w:rPr>
        <w:t>و – مصادر التعلم والمرافق:</w:t>
      </w:r>
      <w:bookmarkEnd w:id="32"/>
      <w:bookmarkEnd w:id="33"/>
      <w:bookmarkEnd w:id="34"/>
      <w:r w:rsidRPr="005D2DDD">
        <w:rPr>
          <w:rtl/>
        </w:rPr>
        <w:t xml:space="preserve"> </w:t>
      </w:r>
    </w:p>
    <w:p w:rsidR="002560CC" w:rsidRPr="005D2DDD" w:rsidRDefault="002560CC" w:rsidP="002560CC">
      <w:pPr>
        <w:pStyle w:val="2"/>
        <w:rPr>
          <w:rtl/>
        </w:rPr>
      </w:pPr>
      <w:bookmarkStart w:id="35" w:name="_Toc337795"/>
      <w:bookmarkStart w:id="36" w:name="_Toc39762802"/>
      <w:r w:rsidRPr="00C15DB4">
        <w:rPr>
          <w:rFonts w:hint="cs"/>
          <w:color w:val="C00000"/>
          <w:rtl/>
        </w:rPr>
        <w:t xml:space="preserve">1. </w:t>
      </w:r>
      <w:r>
        <w:rPr>
          <w:rFonts w:hint="cs"/>
          <w:rtl/>
        </w:rPr>
        <w:t xml:space="preserve">قائمة </w:t>
      </w:r>
      <w:r w:rsidRPr="005D2DDD">
        <w:rPr>
          <w:rtl/>
        </w:rPr>
        <w:t>مصادر التعلم:</w:t>
      </w:r>
      <w:bookmarkEnd w:id="35"/>
      <w:bookmarkEnd w:id="36"/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/>
      </w:tblPr>
      <w:tblGrid>
        <w:gridCol w:w="2603"/>
        <w:gridCol w:w="6968"/>
      </w:tblGrid>
      <w:tr w:rsidR="002560CC" w:rsidRPr="005D2DDD" w:rsidTr="00BF7E6E">
        <w:trPr>
          <w:trHeight w:val="736"/>
        </w:trPr>
        <w:tc>
          <w:tcPr>
            <w:tcW w:w="2603" w:type="dxa"/>
            <w:vAlign w:val="center"/>
          </w:tcPr>
          <w:p w:rsidR="002560CC" w:rsidRPr="005D2DDD" w:rsidRDefault="002560CC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المراجع الرئيسة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:rsidR="002560CC" w:rsidRPr="002E1FE9" w:rsidRDefault="002E1FE9" w:rsidP="00BF7E6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E1FE9">
              <w:rPr>
                <w:rFonts w:asciiTheme="majorBidi" w:hAnsiTheme="majorBidi" w:cstheme="majorBidi"/>
                <w:rtl/>
              </w:rPr>
              <w:t>الأدب المقارن د. محمد غنيمي هلال.</w:t>
            </w:r>
          </w:p>
        </w:tc>
      </w:tr>
      <w:tr w:rsidR="002560CC" w:rsidRPr="005D2DDD" w:rsidTr="00BF7E6E">
        <w:trPr>
          <w:trHeight w:val="736"/>
        </w:trPr>
        <w:tc>
          <w:tcPr>
            <w:tcW w:w="2603" w:type="dxa"/>
            <w:shd w:val="clear" w:color="auto" w:fill="DEEAF6" w:themeFill="accent1" w:themeFillTint="33"/>
            <w:vAlign w:val="center"/>
          </w:tcPr>
          <w:p w:rsidR="002560CC" w:rsidRPr="005D2DDD" w:rsidRDefault="002560CC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DEEAF6" w:themeFill="accent1" w:themeFillTint="33"/>
            <w:vAlign w:val="center"/>
          </w:tcPr>
          <w:p w:rsidR="002E1FE9" w:rsidRPr="002E1FE9" w:rsidRDefault="002E1FE9" w:rsidP="002E1FE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2E1FE9">
              <w:rPr>
                <w:rFonts w:asciiTheme="majorBidi" w:hAnsiTheme="majorBidi" w:cstheme="majorBidi"/>
                <w:rtl/>
              </w:rPr>
              <w:t>* الأدب المقارن د. فان تيجم.</w:t>
            </w:r>
          </w:p>
          <w:p w:rsidR="002E1FE9" w:rsidRPr="002E1FE9" w:rsidRDefault="002E1FE9" w:rsidP="002E1FE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2E1FE9">
              <w:rPr>
                <w:rFonts w:asciiTheme="majorBidi" w:hAnsiTheme="majorBidi" w:cstheme="majorBidi"/>
                <w:rtl/>
              </w:rPr>
              <w:t>* الأدب المقارن د. أحمد كمال زكي.</w:t>
            </w:r>
          </w:p>
          <w:p w:rsidR="002E1FE9" w:rsidRPr="002E1FE9" w:rsidRDefault="002E1FE9" w:rsidP="002E1FE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2E1FE9">
              <w:rPr>
                <w:rFonts w:asciiTheme="majorBidi" w:hAnsiTheme="majorBidi" w:cstheme="majorBidi"/>
                <w:rtl/>
              </w:rPr>
              <w:t>* الأدب المقارن د. سعيد علوش.</w:t>
            </w:r>
          </w:p>
          <w:p w:rsidR="002E1FE9" w:rsidRPr="002E1FE9" w:rsidRDefault="002E1FE9" w:rsidP="002E1FE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2E1FE9">
              <w:rPr>
                <w:rFonts w:asciiTheme="majorBidi" w:hAnsiTheme="majorBidi" w:cstheme="majorBidi"/>
                <w:rtl/>
              </w:rPr>
              <w:t>* آفاق الأدب المقارن د. حسام الخطيب.</w:t>
            </w:r>
          </w:p>
          <w:p w:rsidR="002E1FE9" w:rsidRPr="002E1FE9" w:rsidRDefault="002E1FE9" w:rsidP="002E1FE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2E1FE9">
              <w:rPr>
                <w:rFonts w:asciiTheme="majorBidi" w:hAnsiTheme="majorBidi" w:cstheme="majorBidi"/>
                <w:rtl/>
              </w:rPr>
              <w:t>* رحلة الأدب العربي إلى أوربا د. محمد مفيد الشوباشي.</w:t>
            </w:r>
          </w:p>
          <w:p w:rsidR="002E1FE9" w:rsidRPr="002E1FE9" w:rsidRDefault="002E1FE9" w:rsidP="002E1FE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2E1FE9">
              <w:rPr>
                <w:rFonts w:asciiTheme="majorBidi" w:hAnsiTheme="majorBidi" w:cstheme="majorBidi"/>
                <w:rtl/>
              </w:rPr>
              <w:t>* مقدمة في الأدب الإسلامي المقارن د. الطاهر أحمد مكي.</w:t>
            </w:r>
          </w:p>
          <w:p w:rsidR="002E1FE9" w:rsidRPr="002E1FE9" w:rsidRDefault="002E1FE9" w:rsidP="002E1FE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2E1FE9">
              <w:rPr>
                <w:rFonts w:asciiTheme="majorBidi" w:hAnsiTheme="majorBidi" w:cstheme="majorBidi"/>
                <w:rtl/>
              </w:rPr>
              <w:t>* الأدب المقارن والأدب العام د. ريمون طحان.</w:t>
            </w:r>
          </w:p>
          <w:p w:rsidR="002E1FE9" w:rsidRPr="002E1FE9" w:rsidRDefault="002E1FE9" w:rsidP="002E1FE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2E1FE9">
              <w:rPr>
                <w:rFonts w:asciiTheme="majorBidi" w:hAnsiTheme="majorBidi" w:cstheme="majorBidi"/>
                <w:rtl/>
              </w:rPr>
              <w:t>* في الأدب المقارن د. محمد عبد السلام كفافي.</w:t>
            </w:r>
          </w:p>
          <w:p w:rsidR="002560CC" w:rsidRPr="002E1FE9" w:rsidRDefault="002560CC" w:rsidP="00BF7E6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560CC" w:rsidRPr="005D2DDD" w:rsidTr="00BF7E6E">
        <w:trPr>
          <w:trHeight w:val="736"/>
        </w:trPr>
        <w:tc>
          <w:tcPr>
            <w:tcW w:w="2603" w:type="dxa"/>
            <w:vAlign w:val="center"/>
          </w:tcPr>
          <w:p w:rsidR="002560CC" w:rsidRPr="00FE6640" w:rsidRDefault="002560CC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:rsidR="002E1FE9" w:rsidRPr="002E1FE9" w:rsidRDefault="002E1FE9" w:rsidP="002E1FE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2E1FE9">
              <w:rPr>
                <w:rFonts w:asciiTheme="majorBidi" w:hAnsiTheme="majorBidi" w:cstheme="majorBidi"/>
                <w:rtl/>
              </w:rPr>
              <w:t>محركات البحث</w:t>
            </w:r>
            <w:r w:rsidR="00F25466">
              <w:rPr>
                <w:rFonts w:asciiTheme="majorBidi" w:hAnsiTheme="majorBidi" w:cstheme="majorBidi"/>
                <w:rtl/>
              </w:rPr>
              <w:t xml:space="preserve"> شبكة في المعلومات الدولية / ال</w:t>
            </w:r>
            <w:r w:rsidR="00F25466">
              <w:rPr>
                <w:rFonts w:asciiTheme="majorBidi" w:hAnsiTheme="majorBidi" w:cstheme="majorBidi" w:hint="cs"/>
                <w:rtl/>
              </w:rPr>
              <w:t>إ</w:t>
            </w:r>
            <w:r w:rsidRPr="002E1FE9">
              <w:rPr>
                <w:rFonts w:asciiTheme="majorBidi" w:hAnsiTheme="majorBidi" w:cstheme="majorBidi"/>
                <w:rtl/>
              </w:rPr>
              <w:t>نترنت.</w:t>
            </w:r>
          </w:p>
          <w:p w:rsidR="002560CC" w:rsidRPr="002E1FE9" w:rsidRDefault="002E1FE9" w:rsidP="002E1FE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E1FE9">
              <w:rPr>
                <w:rFonts w:asciiTheme="majorBidi" w:hAnsiTheme="majorBidi" w:cstheme="majorBidi"/>
                <w:rtl/>
              </w:rPr>
              <w:t>المكتبة الرقمية السعودية.</w:t>
            </w:r>
          </w:p>
        </w:tc>
      </w:tr>
      <w:tr w:rsidR="002560CC" w:rsidRPr="005D2DDD" w:rsidTr="00BF7E6E">
        <w:trPr>
          <w:trHeight w:val="736"/>
        </w:trPr>
        <w:tc>
          <w:tcPr>
            <w:tcW w:w="2603" w:type="dxa"/>
            <w:shd w:val="clear" w:color="auto" w:fill="DEEAF6" w:themeFill="accent1" w:themeFillTint="33"/>
            <w:vAlign w:val="center"/>
          </w:tcPr>
          <w:p w:rsidR="002560CC" w:rsidRPr="00FE6640" w:rsidRDefault="002560CC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DEEAF6" w:themeFill="accent1" w:themeFillTint="33"/>
            <w:vAlign w:val="center"/>
          </w:tcPr>
          <w:p w:rsidR="002560CC" w:rsidRPr="002E1FE9" w:rsidRDefault="002E1FE9" w:rsidP="00BF7E6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E1FE9">
              <w:rPr>
                <w:rFonts w:asciiTheme="majorBidi" w:hAnsiTheme="majorBidi" w:cstheme="majorBidi"/>
                <w:rtl/>
              </w:rPr>
              <w:t>- مجلة فصول – مجلة الفيصل – عالم المعرفة – عالم الفكر.</w:t>
            </w:r>
          </w:p>
        </w:tc>
      </w:tr>
    </w:tbl>
    <w:p w:rsidR="002560CC" w:rsidRPr="005D2DDD" w:rsidRDefault="002560CC" w:rsidP="002560CC">
      <w:pPr>
        <w:pStyle w:val="2"/>
      </w:pPr>
      <w:bookmarkStart w:id="37" w:name="_Toc526247390"/>
      <w:bookmarkStart w:id="38" w:name="_Toc337796"/>
      <w:bookmarkStart w:id="39" w:name="_Toc39762803"/>
      <w:r w:rsidRPr="00912E22">
        <w:rPr>
          <w:rFonts w:hint="cs"/>
          <w:color w:val="C00000"/>
          <w:rtl/>
        </w:rPr>
        <w:t>2.</w:t>
      </w:r>
      <w:r w:rsidRPr="005D2DDD">
        <w:rPr>
          <w:rFonts w:hint="cs"/>
          <w:rtl/>
        </w:rPr>
        <w:t xml:space="preserve"> </w:t>
      </w:r>
      <w:r w:rsidRPr="005D2DDD">
        <w:rPr>
          <w:rtl/>
        </w:rPr>
        <w:t>المرافق والتجهيزات</w:t>
      </w:r>
      <w:r>
        <w:rPr>
          <w:rFonts w:hint="cs"/>
          <w:rtl/>
        </w:rPr>
        <w:t xml:space="preserve"> التعليمية والبحثية </w:t>
      </w:r>
      <w:r w:rsidRPr="005D2DDD">
        <w:rPr>
          <w:rtl/>
        </w:rPr>
        <w:t>المطلوبة:</w:t>
      </w:r>
      <w:bookmarkEnd w:id="37"/>
      <w:bookmarkEnd w:id="38"/>
      <w:bookmarkEnd w:id="39"/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3840"/>
        <w:gridCol w:w="5731"/>
      </w:tblGrid>
      <w:tr w:rsidR="002560CC" w:rsidRPr="005D2DDD" w:rsidTr="00BF7E6E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2560CC" w:rsidRPr="005D2DDD" w:rsidRDefault="002560CC" w:rsidP="00BF7E6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2560CC" w:rsidRPr="005D2DDD" w:rsidRDefault="002560CC" w:rsidP="00BF7E6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2560CC" w:rsidRPr="005D2DDD" w:rsidTr="00BF7E6E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2560CC" w:rsidRPr="005D2DDD" w:rsidRDefault="002560CC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:rsidR="002560CC" w:rsidRPr="005D2DDD" w:rsidRDefault="002560CC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2E1FE9" w:rsidRPr="002E1FE9" w:rsidRDefault="002E1FE9" w:rsidP="002E1FE9">
            <w:pPr>
              <w:numPr>
                <w:ilvl w:val="0"/>
                <w:numId w:val="1"/>
              </w:numPr>
              <w:bidi/>
              <w:ind w:left="284" w:firstLine="0"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2E1FE9">
              <w:rPr>
                <w:rFonts w:asciiTheme="majorBidi" w:hAnsiTheme="majorBidi" w:cstheme="majorBidi"/>
                <w:rtl/>
                <w:lang w:bidi="ar-EG"/>
              </w:rPr>
              <w:t>حجرات مجهزة بتقنيات حديث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>ة</w:t>
            </w:r>
            <w:r w:rsidRPr="002E1FE9">
              <w:rPr>
                <w:rFonts w:asciiTheme="majorBidi" w:hAnsiTheme="majorBidi" w:cstheme="majorBidi"/>
                <w:rtl/>
                <w:lang w:bidi="ar-EG"/>
              </w:rPr>
              <w:t xml:space="preserve"> للمحاضرات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>.</w:t>
            </w:r>
            <w:r w:rsidRPr="002E1FE9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</w:p>
          <w:p w:rsidR="002E1FE9" w:rsidRPr="002E1FE9" w:rsidRDefault="002E1FE9" w:rsidP="002E1FE9">
            <w:pPr>
              <w:numPr>
                <w:ilvl w:val="0"/>
                <w:numId w:val="1"/>
              </w:numPr>
              <w:bidi/>
              <w:ind w:left="284" w:firstLine="0"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2E1FE9">
              <w:rPr>
                <w:rFonts w:asciiTheme="majorBidi" w:hAnsiTheme="majorBidi" w:cstheme="majorBidi"/>
                <w:rtl/>
                <w:lang w:bidi="ar-EG"/>
              </w:rPr>
              <w:t>قاعات دراسية ذات مساحة كافية ومزودة بوسائل تعليمية حديثة.</w:t>
            </w:r>
          </w:p>
          <w:p w:rsidR="002E1FE9" w:rsidRPr="002E1FE9" w:rsidRDefault="002E1FE9" w:rsidP="002E1FE9">
            <w:pPr>
              <w:numPr>
                <w:ilvl w:val="0"/>
                <w:numId w:val="1"/>
              </w:numPr>
              <w:bidi/>
              <w:ind w:left="284" w:firstLine="0"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2E1FE9">
              <w:rPr>
                <w:rFonts w:asciiTheme="majorBidi" w:hAnsiTheme="majorBidi" w:cstheme="majorBidi"/>
                <w:rtl/>
                <w:lang w:bidi="ar-EG"/>
              </w:rPr>
              <w:t>عدد كاف من المقاعد للطلاب موزعة بشكل تدرجي بحيث يمكن التفاعل معهم جميعا.</w:t>
            </w:r>
          </w:p>
          <w:p w:rsidR="002560CC" w:rsidRPr="002E1FE9" w:rsidRDefault="002E1FE9" w:rsidP="002E1FE9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2E1FE9">
              <w:rPr>
                <w:rFonts w:asciiTheme="majorBidi" w:hAnsiTheme="majorBidi" w:cstheme="majorBidi"/>
                <w:rtl/>
                <w:lang w:bidi="ar-EG"/>
              </w:rPr>
              <w:t>المكتبة المتخصصة لتوفير كل ماله صلة بالمقرر.</w:t>
            </w:r>
          </w:p>
        </w:tc>
      </w:tr>
      <w:tr w:rsidR="002560CC" w:rsidRPr="005D2DDD" w:rsidTr="00BF7E6E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560CC" w:rsidRPr="005D2DDD" w:rsidRDefault="002560CC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:rsidR="002560CC" w:rsidRPr="005D2DDD" w:rsidRDefault="002560CC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560CC" w:rsidRPr="002E1FE9" w:rsidRDefault="002E1FE9" w:rsidP="00BF7E6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E1FE9">
              <w:rPr>
                <w:rFonts w:asciiTheme="majorBidi" w:hAnsiTheme="majorBidi" w:cstheme="majorBidi"/>
                <w:rtl/>
              </w:rPr>
              <w:t>شاشات عرض وسبورة ذكية.</w:t>
            </w:r>
          </w:p>
        </w:tc>
      </w:tr>
      <w:tr w:rsidR="002560CC" w:rsidRPr="005D2DDD" w:rsidTr="00BF7E6E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560CC" w:rsidRPr="00C36A18" w:rsidRDefault="002560CC" w:rsidP="00BF7E6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560CC" w:rsidRPr="00296746" w:rsidRDefault="002E1FE9" w:rsidP="00BF7E6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لا يوجد.</w:t>
            </w:r>
          </w:p>
        </w:tc>
      </w:tr>
    </w:tbl>
    <w:p w:rsidR="002560CC" w:rsidRDefault="002560CC" w:rsidP="002560CC">
      <w:pPr>
        <w:pStyle w:val="1"/>
        <w:rPr>
          <w:rtl/>
        </w:rPr>
      </w:pPr>
      <w:bookmarkStart w:id="40" w:name="_Toc526247391"/>
      <w:bookmarkStart w:id="41" w:name="_Toc337797"/>
    </w:p>
    <w:p w:rsidR="002560CC" w:rsidRPr="00234487" w:rsidRDefault="002560CC" w:rsidP="002560CC">
      <w:pPr>
        <w:pStyle w:val="1"/>
        <w:rPr>
          <w:rtl/>
        </w:rPr>
      </w:pPr>
      <w:bookmarkStart w:id="42" w:name="_Toc39762804"/>
      <w:r w:rsidRPr="005D2DDD">
        <w:rPr>
          <w:rtl/>
        </w:rPr>
        <w:t xml:space="preserve">ز. </w:t>
      </w:r>
      <w:r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>
        <w:rPr>
          <w:rFonts w:hint="cs"/>
          <w:rtl/>
        </w:rPr>
        <w:t>ا</w:t>
      </w:r>
      <w:r w:rsidRPr="005D2DDD">
        <w:rPr>
          <w:rtl/>
        </w:rPr>
        <w:t>لمقرر:</w:t>
      </w:r>
      <w:bookmarkEnd w:id="40"/>
      <w:bookmarkEnd w:id="41"/>
      <w:bookmarkEnd w:id="42"/>
    </w:p>
    <w:tbl>
      <w:tblPr>
        <w:tblStyle w:val="a6"/>
        <w:bidiVisual/>
        <w:tblW w:w="9571" w:type="dxa"/>
        <w:tblInd w:w="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3156"/>
        <w:gridCol w:w="3268"/>
        <w:gridCol w:w="3147"/>
      </w:tblGrid>
      <w:tr w:rsidR="002560CC" w:rsidRPr="005D2DDD" w:rsidTr="00FD4EA4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2560CC" w:rsidRPr="005D2DDD" w:rsidRDefault="002560CC" w:rsidP="00BF7E6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2560CC" w:rsidRPr="005D2DDD" w:rsidRDefault="002560CC" w:rsidP="00BF7E6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43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43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2560CC" w:rsidRPr="005D2DDD" w:rsidRDefault="002560CC" w:rsidP="00BF7E6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2A3B4E" w:rsidRPr="005D2DDD" w:rsidTr="00FD4EA4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A3B4E" w:rsidRPr="00F32CAE" w:rsidRDefault="002A3B4E" w:rsidP="002A3B4E">
            <w:pPr>
              <w:bidi/>
              <w:jc w:val="center"/>
              <w:rPr>
                <w:rFonts w:asciiTheme="majorBidi" w:hAnsiTheme="majorBidi" w:cstheme="majorBidi"/>
              </w:rPr>
            </w:pPr>
            <w:bookmarkStart w:id="44" w:name="_Hlk513021635"/>
            <w:r w:rsidRPr="00F32CAE">
              <w:rPr>
                <w:rFonts w:asciiTheme="majorBidi" w:hAnsiTheme="majorBidi" w:cstheme="majorBidi"/>
                <w:color w:val="000000"/>
                <w:rtl/>
                <w:lang w:bidi="ar-EG"/>
              </w:rPr>
              <w:t>فعالية التدريس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A3B4E" w:rsidRPr="00F32CAE" w:rsidRDefault="002A3B4E" w:rsidP="002A3B4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32CAE">
              <w:rPr>
                <w:rFonts w:asciiTheme="majorBidi" w:hAnsiTheme="majorBidi" w:cstheme="majorBidi"/>
                <w:rtl/>
              </w:rPr>
              <w:t>الطلاب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A3B4E" w:rsidRPr="00F32CAE" w:rsidRDefault="002A3B4E" w:rsidP="002A3B4E">
            <w:pPr>
              <w:tabs>
                <w:tab w:val="left" w:pos="251"/>
              </w:tabs>
              <w:bidi/>
              <w:jc w:val="center"/>
              <w:rPr>
                <w:rFonts w:asciiTheme="majorBidi" w:hAnsiTheme="majorBidi" w:cstheme="majorBidi"/>
                <w:color w:val="000000"/>
                <w:lang w:bidi="ar-EG"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  <w:lang w:bidi="ar-EG"/>
              </w:rPr>
              <w:t>استمارة تقييم الطلاب للمقرر</w:t>
            </w:r>
          </w:p>
          <w:p w:rsidR="002A3B4E" w:rsidRPr="00F32CAE" w:rsidRDefault="002A3B4E" w:rsidP="002A3B4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  <w:lang w:bidi="ar-EG"/>
              </w:rPr>
              <w:lastRenderedPageBreak/>
              <w:t>دراسة نتائج الطلاب النهائية</w:t>
            </w:r>
          </w:p>
        </w:tc>
      </w:tr>
      <w:tr w:rsidR="002A3B4E" w:rsidRPr="005D2DDD" w:rsidTr="00FD4EA4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A3B4E" w:rsidRPr="00F32CAE" w:rsidRDefault="002A3B4E" w:rsidP="002A3B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32CAE">
              <w:rPr>
                <w:rFonts w:asciiTheme="majorBidi" w:hAnsiTheme="majorBidi" w:cstheme="majorBidi"/>
                <w:rtl/>
              </w:rPr>
              <w:lastRenderedPageBreak/>
              <w:t>استراتيجيات التدريس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A3B4E" w:rsidRPr="00F32CAE" w:rsidRDefault="002A3B4E" w:rsidP="002A3B4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32CAE">
              <w:rPr>
                <w:rFonts w:asciiTheme="majorBidi" w:hAnsiTheme="majorBidi" w:cstheme="majorBidi"/>
                <w:rtl/>
              </w:rPr>
              <w:t>الأستاذ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A3B4E" w:rsidRPr="00F32CAE" w:rsidRDefault="002A3B4E" w:rsidP="002A3B4E">
            <w:pPr>
              <w:bidi/>
              <w:jc w:val="center"/>
              <w:rPr>
                <w:rFonts w:asciiTheme="majorBidi" w:hAnsiTheme="majorBidi" w:cstheme="majorBidi"/>
                <w:color w:val="000000"/>
                <w:lang w:bidi="ar-EG"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  <w:lang w:bidi="ar-EG"/>
              </w:rPr>
              <w:t>الزيارات المتبادلة بين الأساتذة.</w:t>
            </w:r>
          </w:p>
          <w:p w:rsidR="002A3B4E" w:rsidRPr="00F32CAE" w:rsidRDefault="002A3B4E" w:rsidP="002A3B4E">
            <w:pPr>
              <w:bidi/>
              <w:jc w:val="center"/>
              <w:rPr>
                <w:rFonts w:asciiTheme="majorBidi" w:hAnsiTheme="majorBidi" w:cstheme="majorBidi"/>
                <w:color w:val="000000"/>
                <w:lang w:bidi="ar-EG"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  <w:lang w:bidi="ar-EG"/>
              </w:rPr>
              <w:t>إعداد بيانات إحصائية عن نتائج الطلاب.</w:t>
            </w:r>
          </w:p>
          <w:p w:rsidR="002A3B4E" w:rsidRPr="00F32CAE" w:rsidRDefault="002A3B4E" w:rsidP="002A3B4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  <w:lang w:bidi="ar-EG"/>
              </w:rPr>
              <w:t>التقييم الذاتي من قبل الأستاذ</w:t>
            </w:r>
          </w:p>
        </w:tc>
      </w:tr>
      <w:tr w:rsidR="002A3B4E" w:rsidRPr="005D2DDD" w:rsidTr="00FD4EA4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A3B4E" w:rsidRPr="00F32CAE" w:rsidRDefault="002A3B4E" w:rsidP="002A3B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</w:rPr>
              <w:t>تطوير التدريس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A3B4E" w:rsidRPr="00F32CAE" w:rsidRDefault="002A3B4E" w:rsidP="002A3B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32CAE">
              <w:rPr>
                <w:rFonts w:asciiTheme="majorBidi" w:hAnsiTheme="majorBidi" w:cstheme="majorBidi"/>
                <w:rtl/>
              </w:rPr>
              <w:t>الأستاذ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A3B4E" w:rsidRPr="00F32CAE" w:rsidRDefault="002A3B4E" w:rsidP="002A3B4E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</w:rPr>
              <w:t>الاطلاع على كل جديد يخص المقرر، وتقديمه للطلاب</w:t>
            </w:r>
          </w:p>
          <w:p w:rsidR="002A3B4E" w:rsidRPr="00F32CAE" w:rsidRDefault="002A3B4E" w:rsidP="002A3B4E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</w:rPr>
              <w:t>الإفادة من التغذية الراجعة في تطوير التدريس</w:t>
            </w:r>
          </w:p>
          <w:p w:rsidR="002A3B4E" w:rsidRPr="00F32CAE" w:rsidRDefault="002A3B4E" w:rsidP="002A3B4E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</w:rPr>
              <w:t>الملاحظات التي يرصدها الأستاذ بنفسه أو من قبل الطلاب أثناء التدريس</w:t>
            </w:r>
          </w:p>
        </w:tc>
      </w:tr>
      <w:tr w:rsidR="002A3B4E" w:rsidRPr="005D2DDD" w:rsidTr="00FD4EA4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A3B4E" w:rsidRPr="00F32CAE" w:rsidRDefault="002A3B4E" w:rsidP="002A3B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</w:rPr>
              <w:t>معايير إنجاز الطالب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A3B4E" w:rsidRPr="00F32CAE" w:rsidRDefault="001D17D9" w:rsidP="002A3B4E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ال</w:t>
            </w:r>
            <w:r>
              <w:rPr>
                <w:rFonts w:asciiTheme="majorBidi" w:hAnsiTheme="majorBidi" w:cstheme="majorBidi" w:hint="cs"/>
                <w:rtl/>
              </w:rPr>
              <w:t>أ</w:t>
            </w:r>
            <w:r w:rsidR="002A3B4E" w:rsidRPr="00F32CAE">
              <w:rPr>
                <w:rFonts w:asciiTheme="majorBidi" w:hAnsiTheme="majorBidi" w:cstheme="majorBidi"/>
                <w:rtl/>
              </w:rPr>
              <w:t>ستاذ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A3B4E" w:rsidRPr="00F32CAE" w:rsidRDefault="002A3B4E" w:rsidP="002A3B4E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</w:rPr>
              <w:t>فحص التصحيح من قبل أستاذ آخر لعينة أعمال الطلبة.</w:t>
            </w:r>
          </w:p>
          <w:p w:rsidR="002A3B4E" w:rsidRPr="00F32CAE" w:rsidRDefault="002A3B4E" w:rsidP="002A3B4E">
            <w:pPr>
              <w:bidi/>
              <w:ind w:left="3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</w:rPr>
              <w:t>دراسة نتائج عينة عشوائية من الطلاب للنظر في مدى انسجامها مع نتائجهم الأخرى.</w:t>
            </w:r>
          </w:p>
          <w:p w:rsidR="002A3B4E" w:rsidRPr="00F32CAE" w:rsidRDefault="002A3B4E" w:rsidP="002A3B4E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</w:rPr>
              <w:t>الموازنة بين نتيجة الطالب في المقرر ومعدله التراكمي.</w:t>
            </w:r>
          </w:p>
        </w:tc>
      </w:tr>
      <w:tr w:rsidR="002A3B4E" w:rsidRPr="005D2DDD" w:rsidTr="00FD4EA4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A3B4E" w:rsidRPr="00F32CAE" w:rsidRDefault="002A3B4E" w:rsidP="002A3B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32CAE">
              <w:rPr>
                <w:rFonts w:asciiTheme="majorBidi" w:hAnsiTheme="majorBidi" w:cstheme="majorBidi"/>
                <w:rtl/>
              </w:rPr>
              <w:t>التخطيط للمراجعة الدورية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A3B4E" w:rsidRPr="00F32CAE" w:rsidRDefault="002A3B4E" w:rsidP="002A3B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32CAE">
              <w:rPr>
                <w:rFonts w:asciiTheme="majorBidi" w:hAnsiTheme="majorBidi" w:cstheme="majorBidi"/>
                <w:rtl/>
              </w:rPr>
              <w:t>الأستاذ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A3B4E" w:rsidRPr="00F32CAE" w:rsidRDefault="002A3B4E" w:rsidP="002A3B4E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</w:rPr>
              <w:t>الملاحظات التي يرصدها أستاذ المقرر أثناء التدريس.</w:t>
            </w:r>
          </w:p>
          <w:p w:rsidR="002A3B4E" w:rsidRPr="00F32CAE" w:rsidRDefault="002A3B4E" w:rsidP="002A3B4E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</w:rPr>
              <w:t>توزيع استمارات على الطلاب/ الطالبات لرصد الملحوظات على المقرر.</w:t>
            </w:r>
          </w:p>
          <w:p w:rsidR="002A3B4E" w:rsidRPr="00F32CAE" w:rsidRDefault="002A3B4E" w:rsidP="001D17D9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</w:rPr>
              <w:t xml:space="preserve">مناقشة مفردات المقرر مع المختصين بالأدب </w:t>
            </w:r>
            <w:r w:rsidR="001D17D9">
              <w:rPr>
                <w:rFonts w:asciiTheme="majorBidi" w:hAnsiTheme="majorBidi" w:cstheme="majorBidi" w:hint="cs"/>
                <w:color w:val="000000"/>
                <w:rtl/>
              </w:rPr>
              <w:t>المقارن</w:t>
            </w:r>
            <w:r w:rsidRPr="00F32CAE">
              <w:rPr>
                <w:rFonts w:asciiTheme="majorBidi" w:hAnsiTheme="majorBidi" w:cstheme="majorBidi"/>
                <w:color w:val="000000"/>
                <w:rtl/>
              </w:rPr>
              <w:t xml:space="preserve"> في القسم، وتطوير المنهج بعد تطبيقه.</w:t>
            </w:r>
          </w:p>
          <w:p w:rsidR="002A3B4E" w:rsidRPr="00F32CAE" w:rsidRDefault="002A3B4E" w:rsidP="002A3B4E">
            <w:pPr>
              <w:bidi/>
              <w:jc w:val="center"/>
              <w:rPr>
                <w:rFonts w:asciiTheme="majorBidi" w:hAnsiTheme="majorBidi" w:cstheme="majorBidi"/>
                <w:rtl/>
                <w:lang w:val="en-AU"/>
              </w:rPr>
            </w:pPr>
          </w:p>
        </w:tc>
      </w:tr>
    </w:tbl>
    <w:p w:rsidR="002560CC" w:rsidRPr="00B5520F" w:rsidRDefault="002560CC" w:rsidP="002560CC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45" w:name="_Toc521326972"/>
      <w:bookmarkEnd w:id="44"/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مجالات التقويم</w:t>
      </w:r>
      <w:r w:rsidRPr="00C15DB4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 فاعلية التدريس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مخرجات التعلم للمقرر، مصادر التعلم ... إلخ)</w:t>
      </w:r>
    </w:p>
    <w:p w:rsidR="002560CC" w:rsidRPr="00B5520F" w:rsidRDefault="002560CC" w:rsidP="002560CC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46" w:name="_Hlk536011140"/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المقيم</w:t>
      </w: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النظير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أخرى 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 تحديدها)</w:t>
      </w:r>
    </w:p>
    <w:bookmarkEnd w:id="46"/>
    <w:p w:rsidR="002560CC" w:rsidRDefault="002560CC" w:rsidP="002560CC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طرق</w:t>
      </w:r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 xml:space="preserve"> الت</w:t>
      </w: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قي</w:t>
      </w:r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يم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:rsidR="002560CC" w:rsidRPr="001B3E69" w:rsidRDefault="002560CC" w:rsidP="002560CC">
      <w:pPr>
        <w:pStyle w:val="1"/>
        <w:rPr>
          <w:rtl/>
        </w:rPr>
      </w:pPr>
      <w:bookmarkStart w:id="47" w:name="_Toc337798"/>
      <w:bookmarkStart w:id="48" w:name="_Toc39762805"/>
      <w:r w:rsidRPr="005D2DDD">
        <w:rPr>
          <w:rFonts w:hint="cs"/>
          <w:rtl/>
        </w:rPr>
        <w:t>ح. اعتماد التوصيف</w:t>
      </w:r>
      <w:bookmarkEnd w:id="47"/>
      <w:bookmarkEnd w:id="48"/>
      <w:r w:rsidRPr="005D2DDD">
        <w:rPr>
          <w:rFonts w:hint="cs"/>
          <w:rtl/>
        </w:rPr>
        <w:t xml:space="preserve"> </w:t>
      </w:r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6A0"/>
      </w:tblPr>
      <w:tblGrid>
        <w:gridCol w:w="1840"/>
        <w:gridCol w:w="7731"/>
      </w:tblGrid>
      <w:tr w:rsidR="002560CC" w:rsidRPr="005D2DDD" w:rsidTr="00BF7E6E">
        <w:trPr>
          <w:trHeight w:val="340"/>
        </w:trPr>
        <w:tc>
          <w:tcPr>
            <w:tcW w:w="1840" w:type="dxa"/>
            <w:shd w:val="clear" w:color="auto" w:fill="auto"/>
          </w:tcPr>
          <w:p w:rsidR="002560CC" w:rsidRPr="005D2DDD" w:rsidRDefault="002560CC" w:rsidP="00BF7E6E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7731" w:type="dxa"/>
          </w:tcPr>
          <w:p w:rsidR="002560CC" w:rsidRPr="00E115D6" w:rsidRDefault="00500EA8" w:rsidP="00BF7E6E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مجلس القسم</w:t>
            </w:r>
            <w:bookmarkStart w:id="49" w:name="_GoBack"/>
            <w:bookmarkEnd w:id="49"/>
          </w:p>
        </w:tc>
      </w:tr>
      <w:tr w:rsidR="002560CC" w:rsidRPr="005D2DDD" w:rsidTr="00BF7E6E">
        <w:trPr>
          <w:trHeight w:val="340"/>
        </w:trPr>
        <w:tc>
          <w:tcPr>
            <w:tcW w:w="1840" w:type="dxa"/>
            <w:shd w:val="clear" w:color="auto" w:fill="auto"/>
          </w:tcPr>
          <w:p w:rsidR="002560CC" w:rsidRPr="005D2DDD" w:rsidRDefault="002560CC" w:rsidP="00BF7E6E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7731" w:type="dxa"/>
          </w:tcPr>
          <w:p w:rsidR="002560CC" w:rsidRPr="00E115D6" w:rsidRDefault="00500EA8" w:rsidP="00BF7E6E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13</w:t>
            </w:r>
          </w:p>
        </w:tc>
      </w:tr>
      <w:tr w:rsidR="002560CC" w:rsidRPr="005D2DDD" w:rsidTr="00BF7E6E">
        <w:trPr>
          <w:trHeight w:val="340"/>
        </w:trPr>
        <w:tc>
          <w:tcPr>
            <w:tcW w:w="1840" w:type="dxa"/>
            <w:shd w:val="clear" w:color="auto" w:fill="auto"/>
          </w:tcPr>
          <w:p w:rsidR="002560CC" w:rsidRPr="005D2DDD" w:rsidRDefault="002560CC" w:rsidP="00BF7E6E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7731" w:type="dxa"/>
          </w:tcPr>
          <w:p w:rsidR="002560CC" w:rsidRPr="00E115D6" w:rsidRDefault="000F4B39" w:rsidP="00500EA8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16</w:t>
            </w:r>
            <w:r w:rsidR="00500EA8">
              <w:rPr>
                <w:rFonts w:hint="cs"/>
                <w:color w:val="000000"/>
                <w:sz w:val="28"/>
                <w:szCs w:val="28"/>
                <w:rtl/>
              </w:rPr>
              <w:t xml:space="preserve"> / 4 / 1442 هـ</w:t>
            </w:r>
          </w:p>
        </w:tc>
      </w:tr>
      <w:bookmarkEnd w:id="45"/>
    </w:tbl>
    <w:p w:rsidR="002560CC" w:rsidRPr="00B5520F" w:rsidRDefault="002560CC" w:rsidP="002560CC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</w:p>
    <w:p w:rsidR="002739A8" w:rsidRDefault="002739A8"/>
    <w:sectPr w:rsidR="002739A8" w:rsidSect="00234487">
      <w:footerReference w:type="even" r:id="rId7"/>
      <w:footerReference w:type="default" r:id="rId8"/>
      <w:headerReference w:type="first" r:id="rId9"/>
      <w:pgSz w:w="11907" w:h="16840" w:code="9"/>
      <w:pgMar w:top="993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D85" w:rsidRDefault="00A35D85">
      <w:r>
        <w:separator/>
      </w:r>
    </w:p>
  </w:endnote>
  <w:endnote w:type="continuationSeparator" w:id="0">
    <w:p w:rsidR="00A35D85" w:rsidRDefault="00A35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acstBook">
    <w:altName w:val="Arial"/>
    <w:charset w:val="B2"/>
    <w:family w:val="auto"/>
    <w:pitch w:val="variable"/>
    <w:sig w:usb0="00002001" w:usb1="00000000" w:usb2="00000000" w:usb3="00000000" w:csb0="00000040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8C" w:rsidRDefault="00E37FC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D4EA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D4EA4">
      <w:rPr>
        <w:rStyle w:val="a4"/>
        <w:noProof/>
      </w:rPr>
      <w:t>246</w:t>
    </w:r>
    <w:r>
      <w:rPr>
        <w:rStyle w:val="a4"/>
      </w:rPr>
      <w:fldChar w:fldCharType="end"/>
    </w:r>
  </w:p>
  <w:p w:rsidR="009D6C8C" w:rsidRDefault="00A35D8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112116"/>
      <w:docPartObj>
        <w:docPartGallery w:val="Page Numbers (Bottom of Page)"/>
        <w:docPartUnique/>
      </w:docPartObj>
    </w:sdtPr>
    <w:sdtContent>
      <w:p w:rsidR="009D6C8C" w:rsidRDefault="00FD4EA4" w:rsidP="00422BD1">
        <w:pPr>
          <w:pStyle w:val="a3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-720087</wp:posOffset>
              </wp:positionH>
              <wp:positionV relativeFrom="paragraph">
                <wp:posOffset>-382102</wp:posOffset>
              </wp:positionV>
              <wp:extent cx="7313289" cy="761801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E37FCF"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2049" type="#_x0000_t202" style="position:absolute;margin-left:461.7pt;margin-top:-18.95pt;width:45.6pt;height:31.5pt;flip:x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<v:textbox>
                <w:txbxContent>
                  <w:p w:rsidR="00422BD1" w:rsidRPr="00705C7E" w:rsidRDefault="00E37FCF" w:rsidP="00422BD1">
                    <w:pPr>
                      <w:pStyle w:val="a3"/>
                      <w:jc w:val="center"/>
                      <w:rPr>
                        <w:rFonts w:ascii="DIN Next LT W23" w:hAnsi="DIN Next LT W23" w:cs="DIN Next LT W23"/>
                        <w:color w:val="FFFFFF" w:themeColor="background1"/>
                        <w:sz w:val="28"/>
                        <w:szCs w:val="28"/>
                      </w:rPr>
                    </w:pPr>
                    <w:r w:rsidRPr="00705C7E">
                      <w:rPr>
                        <w:rFonts w:ascii="DIN Next LT W23" w:hAnsi="DIN Next LT W23" w:cs="DIN Next LT W23" w:hint="cs"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="00FD4EA4" w:rsidRPr="00705C7E">
                      <w:rPr>
                        <w:rFonts w:ascii="DIN Next LT W23" w:hAnsi="DIN Next LT W23" w:cs="DIN Next LT W23" w:hint="cs"/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705C7E">
                      <w:rPr>
                        <w:rFonts w:ascii="DIN Next LT W23" w:hAnsi="DIN Next LT W23" w:cs="DIN Next LT W23" w:hint="cs"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0F4B39">
                      <w:rPr>
                        <w:rFonts w:ascii="DIN Next LT W23" w:hAnsi="DIN Next LT W23" w:cs="DIN Next LT W23"/>
                        <w:noProof/>
                        <w:color w:val="FFFFFF" w:themeColor="background1"/>
                        <w:sz w:val="28"/>
                        <w:szCs w:val="28"/>
                      </w:rPr>
                      <w:t>6</w:t>
                    </w:r>
                    <w:r w:rsidRPr="00705C7E">
                      <w:rPr>
                        <w:rFonts w:ascii="DIN Next LT W23" w:hAnsi="DIN Next LT W23" w:cs="DIN Next LT W23" w:hint="cs"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D85" w:rsidRDefault="00A35D85">
      <w:r>
        <w:separator/>
      </w:r>
    </w:p>
  </w:footnote>
  <w:footnote w:type="continuationSeparator" w:id="0">
    <w:p w:rsidR="00A35D85" w:rsidRDefault="00A35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689" w:rsidRDefault="00FD4EA4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-556317</wp:posOffset>
          </wp:positionH>
          <wp:positionV relativeFrom="paragraph">
            <wp:posOffset>-252484</wp:posOffset>
          </wp:positionV>
          <wp:extent cx="7199565" cy="10181578"/>
          <wp:effectExtent l="0" t="0" r="1905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5 PG-CS Ar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565" cy="101815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288"/>
    <w:multiLevelType w:val="hybridMultilevel"/>
    <w:tmpl w:val="CB88B0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2083"/>
    <w:rsid w:val="000B26B7"/>
    <w:rsid w:val="000D326E"/>
    <w:rsid w:val="000F4B39"/>
    <w:rsid w:val="00157AE6"/>
    <w:rsid w:val="00163845"/>
    <w:rsid w:val="001D17D9"/>
    <w:rsid w:val="002033E5"/>
    <w:rsid w:val="002560CC"/>
    <w:rsid w:val="00272083"/>
    <w:rsid w:val="002739A8"/>
    <w:rsid w:val="002A3B4E"/>
    <w:rsid w:val="002E1FE9"/>
    <w:rsid w:val="003323C7"/>
    <w:rsid w:val="00401407"/>
    <w:rsid w:val="00500EA8"/>
    <w:rsid w:val="00547645"/>
    <w:rsid w:val="00685919"/>
    <w:rsid w:val="00772DCC"/>
    <w:rsid w:val="008E1156"/>
    <w:rsid w:val="00A35D85"/>
    <w:rsid w:val="00B04238"/>
    <w:rsid w:val="00B5273D"/>
    <w:rsid w:val="00C02479"/>
    <w:rsid w:val="00D26668"/>
    <w:rsid w:val="00D33323"/>
    <w:rsid w:val="00DB69EF"/>
    <w:rsid w:val="00E37FCF"/>
    <w:rsid w:val="00F109C2"/>
    <w:rsid w:val="00F11AF7"/>
    <w:rsid w:val="00F25466"/>
    <w:rsid w:val="00FD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560CC"/>
    <w:pPr>
      <w:keepNext/>
      <w:bidi/>
      <w:outlineLvl w:val="0"/>
    </w:pPr>
    <w:rPr>
      <w:rFonts w:asciiTheme="majorBidi" w:hAnsiTheme="majorBidi" w:cstheme="majorBidi"/>
      <w:b/>
      <w:bCs/>
      <w:color w:val="323E4F" w:themeColor="text2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2560CC"/>
    <w:pPr>
      <w:keepNext/>
      <w:bidi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2560CC"/>
    <w:rPr>
      <w:rFonts w:asciiTheme="majorBidi" w:eastAsia="Times New Roman" w:hAnsiTheme="majorBidi" w:cstheme="majorBidi"/>
      <w:b/>
      <w:bCs/>
      <w:color w:val="323E4F" w:themeColor="text2" w:themeShade="BF"/>
      <w:sz w:val="28"/>
      <w:szCs w:val="28"/>
      <w:lang w:bidi="ar-EG"/>
    </w:rPr>
  </w:style>
  <w:style w:type="character" w:customStyle="1" w:styleId="2Char">
    <w:name w:val="عنوان 2 Char"/>
    <w:basedOn w:val="a0"/>
    <w:link w:val="2"/>
    <w:rsid w:val="002560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Char"/>
    <w:uiPriority w:val="99"/>
    <w:rsid w:val="002560CC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2560CC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2560CC"/>
  </w:style>
  <w:style w:type="paragraph" w:styleId="a5">
    <w:name w:val="header"/>
    <w:basedOn w:val="a"/>
    <w:link w:val="Char0"/>
    <w:uiPriority w:val="99"/>
    <w:rsid w:val="002560CC"/>
    <w:pPr>
      <w:tabs>
        <w:tab w:val="center" w:pos="4320"/>
        <w:tab w:val="right" w:pos="8640"/>
      </w:tabs>
    </w:pPr>
  </w:style>
  <w:style w:type="character" w:customStyle="1" w:styleId="Char0">
    <w:name w:val="رأس صفحة Char"/>
    <w:basedOn w:val="a0"/>
    <w:link w:val="a5"/>
    <w:uiPriority w:val="99"/>
    <w:rsid w:val="002560CC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56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uiPriority w:val="39"/>
    <w:unhideWhenUsed/>
    <w:rsid w:val="002560CC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0">
    <w:name w:val="toc 2"/>
    <w:basedOn w:val="a"/>
    <w:next w:val="a"/>
    <w:autoRedefine/>
    <w:uiPriority w:val="39"/>
    <w:unhideWhenUsed/>
    <w:rsid w:val="002560CC"/>
    <w:pPr>
      <w:spacing w:after="100"/>
      <w:ind w:left="240"/>
    </w:pPr>
  </w:style>
  <w:style w:type="character" w:styleId="Hyperlink">
    <w:name w:val="Hyperlink"/>
    <w:uiPriority w:val="99"/>
    <w:unhideWhenUsed/>
    <w:rsid w:val="002560CC"/>
    <w:rPr>
      <w:color w:val="0000FF"/>
      <w:u w:val="single"/>
    </w:rPr>
  </w:style>
  <w:style w:type="paragraph" w:styleId="a7">
    <w:name w:val="No Spacing"/>
    <w:uiPriority w:val="1"/>
    <w:qFormat/>
    <w:rsid w:val="00256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26668"/>
    <w:pPr>
      <w:ind w:left="720"/>
      <w:contextualSpacing/>
    </w:pPr>
    <w:rPr>
      <w:lang w:val="en-AU"/>
    </w:rPr>
  </w:style>
  <w:style w:type="paragraph" w:styleId="a9">
    <w:name w:val="Balloon Text"/>
    <w:basedOn w:val="a"/>
    <w:link w:val="Char1"/>
    <w:uiPriority w:val="99"/>
    <w:semiHidden/>
    <w:unhideWhenUsed/>
    <w:rsid w:val="00F25466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F254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عبدالله</cp:lastModifiedBy>
  <cp:revision>11</cp:revision>
  <dcterms:created xsi:type="dcterms:W3CDTF">2020-11-30T16:22:00Z</dcterms:created>
  <dcterms:modified xsi:type="dcterms:W3CDTF">2020-12-15T18:17:00Z</dcterms:modified>
</cp:coreProperties>
</file>