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4" w:rsidRPr="008761D4" w:rsidRDefault="00552594" w:rsidP="008761D4">
      <w:pPr>
        <w:shd w:val="clear" w:color="auto" w:fill="BFBFBF" w:themeFill="background1" w:themeFillShade="B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bookmarkStart w:id="0" w:name="_GoBack"/>
      <w:bookmarkEnd w:id="0"/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لجنة التعاون الدولي بالجامعة تعقد اجتماعها الأول للعام الجامعي 1435/1436هـ</w:t>
      </w:r>
    </w:p>
    <w:p w:rsidR="00770561" w:rsidRDefault="004F6DA4" w:rsidP="00C65146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صرح</w:t>
      </w:r>
      <w:r w:rsidR="00552594"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</w:t>
      </w:r>
      <w:r w:rsidR="00160746">
        <w:rPr>
          <w:rFonts w:ascii="Arial" w:eastAsia="Times New Roman" w:hAnsi="Arial" w:cs="Arial" w:hint="cs"/>
          <w:color w:val="222222"/>
          <w:sz w:val="28"/>
          <w:szCs w:val="28"/>
          <w:rtl/>
        </w:rPr>
        <w:t>سعادة وكيل</w:t>
      </w:r>
      <w:r w:rsidR="00160746" w:rsidRPr="00160746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160746">
        <w:rPr>
          <w:rFonts w:ascii="Arial" w:eastAsia="Times New Roman" w:hAnsi="Arial" w:cs="Arial" w:hint="cs"/>
          <w:color w:val="222222"/>
          <w:sz w:val="32"/>
          <w:szCs w:val="32"/>
          <w:rtl/>
        </w:rPr>
        <w:t>الجامعة للدراسات العليا والبحث العلمي الأستاذ الدكتور محمد بن عبدالله الشايع</w:t>
      </w:r>
      <w:r w:rsidR="00552594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أنه وبعون الله وفضله وبتوجيهات من معالي مدير الجامعة الدكتور خالد بن سعد المقرن تم استحداث لجنة التعاون الدولي </w:t>
      </w:r>
      <w:r w:rsidR="00550434">
        <w:rPr>
          <w:rFonts w:ascii="Arial" w:eastAsia="Times New Roman" w:hAnsi="Arial" w:cs="Arial" w:hint="cs"/>
          <w:color w:val="222222"/>
          <w:sz w:val="32"/>
          <w:szCs w:val="32"/>
          <w:rtl/>
        </w:rPr>
        <w:t>بوكالة الجامعة للدراسات العليا والبحث العلمي لتكون دفعة قوية تواكب الحراك الكمي والنوعي المتسارع الذي تشهده الجامعة في كافة المجالات</w:t>
      </w:r>
      <w:r w:rsidR="00770561" w:rsidRP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>الأكاديمية و</w:t>
      </w:r>
      <w:r w:rsidR="00550434">
        <w:rPr>
          <w:rFonts w:ascii="Arial" w:eastAsia="Times New Roman" w:hAnsi="Arial" w:cs="Arial" w:hint="cs"/>
          <w:color w:val="222222"/>
          <w:sz w:val="32"/>
          <w:szCs w:val="32"/>
          <w:rtl/>
        </w:rPr>
        <w:t>البحثية و</w:t>
      </w:r>
      <w:r w:rsid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دعماً لتوفير بيئة عالية الجودة من زيادة عقود الشراكات الفاعلة مع الجامعات والمراكز البحثية العالمية، واستضافة أساتذة زائرين متميزين لتبادل الخبرات ونقل الثقافات بين الجامعة والمجتمع العالمي .                                                                       </w:t>
      </w:r>
    </w:p>
    <w:p w:rsidR="00DF4786" w:rsidRDefault="00550434" w:rsidP="00C65146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و</w:t>
      </w:r>
      <w:r w:rsid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ذكر سعادة الدكتور سعد بن محمد </w:t>
      </w:r>
      <w:proofErr w:type="spellStart"/>
      <w:r w:rsid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>الفليح</w:t>
      </w:r>
      <w:proofErr w:type="spellEnd"/>
      <w:r w:rsid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المشرف العام على إدارة التعاون الدولي وأمين اللجنة ، أن اللجنة عقدت اجتماعها الأول برئاسة </w:t>
      </w:r>
      <w:r w:rsidR="00770561" w:rsidRP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>الأستاذ الدكتور محمد بن عبدالله الشايع</w:t>
      </w:r>
      <w:r w:rsid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وعضوية الدكتور خالد الشافي ، والدكتور عبدالله العبدالكريم والأستاذ أحمد الموسى ، وبدأ الاجتماع بترحيب سعادة رئيس اللجنة بالسادة الأعضاء ومحفزاً لهم على بذل الجهد لرفعة الوطن والجامعة، ثم تمت مناقشة عدد من الموضوعات المدرجة على جدول أعمال اللجنة ، كان أهمها التعاون مع معهد </w:t>
      </w:r>
      <w:proofErr w:type="spellStart"/>
      <w:r w:rsid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>شيباورا</w:t>
      </w:r>
      <w:proofErr w:type="spellEnd"/>
      <w:r w:rsidR="00770561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الياباني </w:t>
      </w:r>
      <w:r w:rsidR="00DF4786">
        <w:rPr>
          <w:rFonts w:ascii="Arial" w:eastAsia="Times New Roman" w:hAnsi="Arial" w:cs="Arial" w:hint="cs"/>
          <w:color w:val="222222"/>
          <w:sz w:val="32"/>
          <w:szCs w:val="32"/>
          <w:rtl/>
        </w:rPr>
        <w:t>للتقنية في مجال ماجستير إدارة التقنية ، ومناقشة توقيع عقود للاعتماد الخارجي من جهة الاعتماد (آ</w:t>
      </w:r>
      <w:r w:rsidR="007472F8">
        <w:rPr>
          <w:rFonts w:ascii="Arial" w:eastAsia="Times New Roman" w:hAnsi="Arial" w:cs="Arial" w:hint="cs"/>
          <w:color w:val="222222"/>
          <w:sz w:val="32"/>
          <w:szCs w:val="32"/>
          <w:rtl/>
        </w:rPr>
        <w:t>ز</w:t>
      </w:r>
      <w:r w:rsidR="00DF4786">
        <w:rPr>
          <w:rFonts w:ascii="Arial" w:eastAsia="Times New Roman" w:hAnsi="Arial" w:cs="Arial" w:hint="cs"/>
          <w:color w:val="222222"/>
          <w:sz w:val="32"/>
          <w:szCs w:val="32"/>
          <w:rtl/>
        </w:rPr>
        <w:t>ين)،ومناقشة عقد الاعتماد الأكاديمي للهيئة الألمانية للاعتماد الأكاديمي، كما تم مناقشة تعاون دولي مع جامعة بنسلفانيا ، وناقشت اللجنة عدداً من طلبات استضافة أساتذة زائرين في تخصصات مختلفة ،</w:t>
      </w:r>
    </w:p>
    <w:p w:rsidR="00DF4786" w:rsidRDefault="00DF4786" w:rsidP="00C65146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32"/>
          <w:szCs w:val="32"/>
          <w:rtl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واختتم الاجتماع بإصدار عدداً من التوصيات.</w:t>
      </w:r>
    </w:p>
    <w:p w:rsidR="00FF092B" w:rsidRDefault="00FF092B" w:rsidP="00FF092B">
      <w:pPr>
        <w:jc w:val="center"/>
        <w:rPr>
          <w:sz w:val="28"/>
          <w:szCs w:val="28"/>
          <w:rtl/>
        </w:rPr>
      </w:pPr>
    </w:p>
    <w:p w:rsidR="00CB549C" w:rsidRPr="000136AE" w:rsidRDefault="00CB549C" w:rsidP="00FF092B">
      <w:pPr>
        <w:jc w:val="center"/>
        <w:rPr>
          <w:sz w:val="28"/>
          <w:szCs w:val="28"/>
          <w:rtl/>
        </w:rPr>
      </w:pPr>
    </w:p>
    <w:sectPr w:rsidR="00CB549C" w:rsidRPr="000136AE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136AE"/>
    <w:rsid w:val="000267CC"/>
    <w:rsid w:val="00052F99"/>
    <w:rsid w:val="000C36AB"/>
    <w:rsid w:val="000F5EF4"/>
    <w:rsid w:val="00155830"/>
    <w:rsid w:val="00160746"/>
    <w:rsid w:val="0023233A"/>
    <w:rsid w:val="00261457"/>
    <w:rsid w:val="00286A87"/>
    <w:rsid w:val="0029149A"/>
    <w:rsid w:val="002B1BED"/>
    <w:rsid w:val="002D6E6F"/>
    <w:rsid w:val="00360604"/>
    <w:rsid w:val="00476121"/>
    <w:rsid w:val="004E2FE6"/>
    <w:rsid w:val="004F6DA4"/>
    <w:rsid w:val="00550434"/>
    <w:rsid w:val="00552594"/>
    <w:rsid w:val="005E179D"/>
    <w:rsid w:val="0061695D"/>
    <w:rsid w:val="007472F8"/>
    <w:rsid w:val="00770561"/>
    <w:rsid w:val="00783D4F"/>
    <w:rsid w:val="007B44FE"/>
    <w:rsid w:val="00811C4D"/>
    <w:rsid w:val="00813DAC"/>
    <w:rsid w:val="008761D4"/>
    <w:rsid w:val="00897228"/>
    <w:rsid w:val="008A1287"/>
    <w:rsid w:val="008B2D39"/>
    <w:rsid w:val="008D0515"/>
    <w:rsid w:val="009239CA"/>
    <w:rsid w:val="00926DDF"/>
    <w:rsid w:val="0098763B"/>
    <w:rsid w:val="009D335D"/>
    <w:rsid w:val="009F45BF"/>
    <w:rsid w:val="00A06CC6"/>
    <w:rsid w:val="00A25D59"/>
    <w:rsid w:val="00A91D79"/>
    <w:rsid w:val="00AC3E4A"/>
    <w:rsid w:val="00AE32D8"/>
    <w:rsid w:val="00AF76E3"/>
    <w:rsid w:val="00B423C7"/>
    <w:rsid w:val="00B764A4"/>
    <w:rsid w:val="00BC7985"/>
    <w:rsid w:val="00C0761B"/>
    <w:rsid w:val="00C4647A"/>
    <w:rsid w:val="00C613B6"/>
    <w:rsid w:val="00C65146"/>
    <w:rsid w:val="00C83749"/>
    <w:rsid w:val="00C85BF5"/>
    <w:rsid w:val="00CA71D4"/>
    <w:rsid w:val="00CB549C"/>
    <w:rsid w:val="00D00441"/>
    <w:rsid w:val="00D42A60"/>
    <w:rsid w:val="00DF4786"/>
    <w:rsid w:val="00E05F2F"/>
    <w:rsid w:val="00E3391F"/>
    <w:rsid w:val="00E93B0E"/>
    <w:rsid w:val="00F36B41"/>
    <w:rsid w:val="00F45C6A"/>
    <w:rsid w:val="00F7409A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2015-02-25T08:23:00Z</cp:lastPrinted>
  <dcterms:created xsi:type="dcterms:W3CDTF">2015-02-26T08:09:00Z</dcterms:created>
  <dcterms:modified xsi:type="dcterms:W3CDTF">2015-02-26T08:09:00Z</dcterms:modified>
</cp:coreProperties>
</file>