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7E" w:rsidRDefault="00A13D7E" w:rsidP="00A13D7E">
      <w:pPr>
        <w:shd w:val="clear" w:color="auto" w:fill="A6A6A6" w:themeFill="background1" w:themeFillShade="A6"/>
        <w:jc w:val="center"/>
        <w:rPr>
          <w:rFonts w:hint="cs"/>
          <w:b/>
          <w:bCs/>
          <w:color w:val="C00000"/>
          <w:sz w:val="28"/>
          <w:szCs w:val="28"/>
          <w:rtl/>
        </w:rPr>
      </w:pPr>
    </w:p>
    <w:p w:rsidR="00A13D7E" w:rsidRPr="00A13D7E" w:rsidRDefault="00A13D7E" w:rsidP="00A13D7E">
      <w:pPr>
        <w:shd w:val="clear" w:color="auto" w:fill="A6A6A6" w:themeFill="background1" w:themeFillShade="A6"/>
        <w:jc w:val="center"/>
        <w:rPr>
          <w:b/>
          <w:bCs/>
          <w:color w:val="C00000"/>
          <w:sz w:val="28"/>
          <w:szCs w:val="28"/>
        </w:rPr>
      </w:pPr>
      <w:bookmarkStart w:id="0" w:name="_GoBack"/>
      <w:r w:rsidRPr="00A13D7E">
        <w:rPr>
          <w:b/>
          <w:bCs/>
          <w:color w:val="C00000"/>
          <w:sz w:val="28"/>
          <w:szCs w:val="28"/>
          <w:rtl/>
        </w:rPr>
        <w:t>وثيقة جامعة المجمعة لدعم</w:t>
      </w:r>
    </w:p>
    <w:p w:rsidR="00A13D7E" w:rsidRPr="00A13D7E" w:rsidRDefault="00A13D7E" w:rsidP="00A13D7E">
      <w:pPr>
        <w:shd w:val="clear" w:color="auto" w:fill="A6A6A6" w:themeFill="background1" w:themeFillShade="A6"/>
        <w:jc w:val="center"/>
        <w:rPr>
          <w:b/>
          <w:bCs/>
          <w:color w:val="C00000"/>
          <w:sz w:val="28"/>
          <w:szCs w:val="28"/>
          <w:rtl/>
        </w:rPr>
      </w:pPr>
      <w:r w:rsidRPr="00A13D7E">
        <w:rPr>
          <w:b/>
          <w:bCs/>
          <w:color w:val="C00000"/>
          <w:sz w:val="28"/>
          <w:szCs w:val="28"/>
          <w:rtl/>
        </w:rPr>
        <w:t>الطلاب والطالبات ذوي الاحتياجات الخاصة</w:t>
      </w:r>
      <w:bookmarkEnd w:id="0"/>
    </w:p>
    <w:p w:rsidR="00A13D7E" w:rsidRPr="00A13D7E" w:rsidRDefault="00A13D7E" w:rsidP="00A13D7E">
      <w:pPr>
        <w:shd w:val="clear" w:color="auto" w:fill="A6A6A6" w:themeFill="background1" w:themeFillShade="A6"/>
        <w:jc w:val="center"/>
        <w:rPr>
          <w:b/>
          <w:bCs/>
          <w:color w:val="262626" w:themeColor="text1" w:themeTint="D9"/>
          <w:rtl/>
        </w:rPr>
      </w:pPr>
      <w:r w:rsidRPr="00A13D7E">
        <w:rPr>
          <w:b/>
          <w:bCs/>
          <w:color w:val="262626" w:themeColor="text1" w:themeTint="D9"/>
          <w:rtl/>
        </w:rPr>
        <w:t>إعداد</w:t>
      </w:r>
    </w:p>
    <w:p w:rsidR="00A13D7E" w:rsidRDefault="00A13D7E" w:rsidP="00A13D7E">
      <w:pPr>
        <w:shd w:val="clear" w:color="auto" w:fill="A6A6A6" w:themeFill="background1" w:themeFillShade="A6"/>
        <w:jc w:val="center"/>
        <w:rPr>
          <w:rFonts w:hint="cs"/>
          <w:b/>
          <w:bCs/>
          <w:color w:val="C00000"/>
          <w:rtl/>
        </w:rPr>
      </w:pPr>
      <w:r w:rsidRPr="00A13D7E">
        <w:rPr>
          <w:b/>
          <w:bCs/>
          <w:color w:val="262626" w:themeColor="text1" w:themeTint="D9"/>
          <w:rtl/>
        </w:rPr>
        <w:t>إدارة البيئة الجامعية والصحة المهنية</w:t>
      </w:r>
    </w:p>
    <w:p w:rsidR="00A13D7E" w:rsidRPr="00A13D7E" w:rsidRDefault="00A13D7E" w:rsidP="00A13D7E">
      <w:pPr>
        <w:shd w:val="clear" w:color="auto" w:fill="A6A6A6" w:themeFill="background1" w:themeFillShade="A6"/>
        <w:jc w:val="center"/>
        <w:rPr>
          <w:b/>
          <w:bCs/>
          <w:color w:val="C00000"/>
          <w:rtl/>
        </w:rPr>
      </w:pPr>
    </w:p>
    <w:p w:rsidR="00A13D7E" w:rsidRDefault="00A13D7E" w:rsidP="00A13D7E">
      <w:pPr>
        <w:jc w:val="both"/>
        <w:rPr>
          <w:rFonts w:hint="cs"/>
          <w:b/>
          <w:bCs/>
          <w:sz w:val="28"/>
          <w:szCs w:val="28"/>
          <w:rtl/>
        </w:rPr>
      </w:pPr>
    </w:p>
    <w:p w:rsidR="00A13D7E" w:rsidRPr="00A13D7E" w:rsidRDefault="00A13D7E" w:rsidP="00A13D7E">
      <w:pPr>
        <w:shd w:val="clear" w:color="auto" w:fill="A6A6A6" w:themeFill="background1" w:themeFillShade="A6"/>
        <w:jc w:val="both"/>
        <w:rPr>
          <w:b/>
          <w:bCs/>
          <w:sz w:val="28"/>
          <w:szCs w:val="28"/>
          <w:rtl/>
        </w:rPr>
      </w:pPr>
      <w:r w:rsidRPr="00A13D7E">
        <w:rPr>
          <w:b/>
          <w:bCs/>
          <w:sz w:val="28"/>
          <w:szCs w:val="28"/>
          <w:rtl/>
        </w:rPr>
        <w:t>المقدمة:</w:t>
      </w:r>
    </w:p>
    <w:p w:rsidR="00A13D7E" w:rsidRPr="00A13D7E" w:rsidRDefault="00A13D7E" w:rsidP="00A13D7E">
      <w:pPr>
        <w:jc w:val="both"/>
        <w:rPr>
          <w:rtl/>
        </w:rPr>
      </w:pPr>
      <w:r w:rsidRPr="00A13D7E">
        <w:rPr>
          <w:rtl/>
        </w:rPr>
        <w:t> </w:t>
      </w:r>
    </w:p>
    <w:p w:rsidR="00A13D7E" w:rsidRPr="00A13D7E" w:rsidRDefault="00A13D7E" w:rsidP="00A13D7E">
      <w:pPr>
        <w:jc w:val="both"/>
        <w:rPr>
          <w:rtl/>
        </w:rPr>
      </w:pPr>
      <w:r w:rsidRPr="00A13D7E">
        <w:rPr>
          <w:rtl/>
        </w:rPr>
        <w:t>تسعى جامعة المجمعة جاهدة لتوفير الفرص المتكافئة للطلاب والطالبات من ذوي الاحتياجات الخاصة أسوة بزملائهم الأصحاء للالتحاق بجميع برامجها التعليمية والاجتماعية، وذلك انطلاقا من إيمانها بواجبها نحو خدمة جميع أفراد المجتمع بجميع فئاته. حيث يعتبر توفير جميع الوسائل النوعية لدعم طلاب و طالبات ذوي الاحتياجات الخاصة ركيزة أساسية في عمليات التخطيط واتخاذ القرار في الجامعة. كما لا تغفل الجامعة عند تنفيذ عمليات مراجعة الخطط الدراسية في كلياتها المختلفة أن تكون ملائمة لذوي الاحتياجات الخاصة مع الحفاظ على جودة  محتوى البرامج العلمية الأكاديمية.</w:t>
      </w:r>
    </w:p>
    <w:p w:rsidR="00A13D7E" w:rsidRDefault="00A13D7E" w:rsidP="00A13D7E">
      <w:pPr>
        <w:rPr>
          <w:rFonts w:hint="cs"/>
          <w:rtl/>
        </w:rPr>
      </w:pPr>
      <w:r w:rsidRPr="00A13D7E">
        <w:rPr>
          <w:rtl/>
        </w:rPr>
        <w:t xml:space="preserve">ولأهمية أن تكون البيئة مناسبة لخدمة ذوي الاحتياجات الخاصة الفردية والجماعية و </w:t>
      </w:r>
      <w:proofErr w:type="spellStart"/>
      <w:r w:rsidRPr="00A13D7E">
        <w:rPr>
          <w:rtl/>
        </w:rPr>
        <w:t>مهيئة</w:t>
      </w:r>
      <w:proofErr w:type="spellEnd"/>
      <w:r w:rsidRPr="00A13D7E">
        <w:rPr>
          <w:rtl/>
        </w:rPr>
        <w:t xml:space="preserve"> لهم منذ اللحظات الأولى لالتحاقهم بالجامعة، فإن الجامعة تسعى لتسخير جميع طاقاتها و إمكاناتها ويبذل منسوبيها قصارى جهدهم للتأكد من تحقق ذلك. </w:t>
      </w: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Default="00EF66C7" w:rsidP="00A13D7E">
      <w:pPr>
        <w:rPr>
          <w:rFonts w:hint="cs"/>
          <w:rtl/>
        </w:rPr>
      </w:pPr>
    </w:p>
    <w:p w:rsidR="00EF66C7" w:rsidRPr="00A13D7E" w:rsidRDefault="00EF66C7" w:rsidP="00A13D7E">
      <w:pPr>
        <w:rPr>
          <w:rFonts w:hint="cs"/>
          <w:rtl/>
        </w:rPr>
      </w:pPr>
    </w:p>
    <w:p w:rsidR="00EF66C7" w:rsidRDefault="00EF66C7" w:rsidP="00A13D7E">
      <w:pPr>
        <w:shd w:val="clear" w:color="auto" w:fill="A6A6A6" w:themeFill="background1" w:themeFillShade="A6"/>
        <w:jc w:val="center"/>
        <w:rPr>
          <w:rFonts w:hint="cs"/>
          <w:b/>
          <w:bCs/>
          <w:sz w:val="26"/>
          <w:szCs w:val="26"/>
          <w:rtl/>
        </w:rPr>
      </w:pPr>
    </w:p>
    <w:p w:rsidR="00A13D7E" w:rsidRDefault="00A13D7E" w:rsidP="00EF66C7">
      <w:pPr>
        <w:shd w:val="clear" w:color="auto" w:fill="A6A6A6" w:themeFill="background1" w:themeFillShade="A6"/>
        <w:jc w:val="center"/>
        <w:rPr>
          <w:rFonts w:hint="cs"/>
          <w:b/>
          <w:bCs/>
          <w:sz w:val="26"/>
          <w:szCs w:val="26"/>
          <w:rtl/>
        </w:rPr>
      </w:pPr>
      <w:r w:rsidRPr="00A13D7E">
        <w:rPr>
          <w:b/>
          <w:bCs/>
          <w:sz w:val="26"/>
          <w:szCs w:val="26"/>
          <w:rtl/>
        </w:rPr>
        <w:t>سياسة جامعة المجمعة لدعم الطلاب والطالبات ذوي الاحتياجات الخاصة</w:t>
      </w:r>
      <w:r>
        <w:rPr>
          <w:rFonts w:hint="cs"/>
          <w:b/>
          <w:bCs/>
          <w:sz w:val="26"/>
          <w:szCs w:val="26"/>
          <w:rtl/>
        </w:rPr>
        <w:t xml:space="preserve"> </w:t>
      </w:r>
    </w:p>
    <w:p w:rsidR="00EF66C7" w:rsidRPr="00A13D7E" w:rsidRDefault="00EF66C7" w:rsidP="00A13D7E">
      <w:pPr>
        <w:shd w:val="clear" w:color="auto" w:fill="A6A6A6" w:themeFill="background1" w:themeFillShade="A6"/>
        <w:jc w:val="center"/>
        <w:rPr>
          <w:rFonts w:hint="cs"/>
          <w:b/>
          <w:bCs/>
          <w:sz w:val="26"/>
          <w:szCs w:val="26"/>
          <w:rtl/>
        </w:rPr>
      </w:pPr>
    </w:p>
    <w:p w:rsidR="00A13D7E" w:rsidRPr="00505C06" w:rsidRDefault="00A13D7E" w:rsidP="00505C06">
      <w:pPr>
        <w:spacing w:line="240" w:lineRule="auto"/>
        <w:jc w:val="both"/>
        <w:rPr>
          <w:b/>
          <w:bCs/>
          <w:sz w:val="20"/>
          <w:szCs w:val="20"/>
        </w:rPr>
      </w:pPr>
      <w:r w:rsidRPr="00505C06">
        <w:rPr>
          <w:b/>
          <w:bCs/>
          <w:sz w:val="20"/>
          <w:szCs w:val="20"/>
          <w:rtl/>
        </w:rPr>
        <w:t>تسعى الجامعة لتهيئة بيئة جامعية مناسبة وجاذبة للطلاب والطالبات وخاصة ذوي الاحتياجات الخاصة من خلال</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التعاون مع أعضاء هيئة التدريس والموظفين على تهيئة البيئة الجامعية بمختلف مكوناتها حتى يتمكنوا من أداء دورهم بشكلٍ كامل في الجامعة</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تقييم الطلاب و الطالبات بناءً على قدراتهم الخاصة</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تعزيز وتشجيع مستوى المسؤولية الشخصية للطلاب والطالبات ذوي الاحتياجات الخاصة</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توفير البيئة المناسبة للطلاب و الطالبات من ذوي الاحتياجات الخاصة في جميع كليات الجامعة لإتاحة الفرصة لهم للالتحاق ببرامج الجامعة التعليمية والاجتماعية</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توفير مستوى مناسب من الوعي بالإعاقة لتعزيز مجتمع جامعي شامل</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العمل على تدريب العاملين في الجامعة و خاصة الذين لهم ارتباط مباشرة مع الطلاب والطالبات ذوي الاحتياجات الخاصة</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الاهتمام بتوفير التجهيزات التعليمية المناسبة لكل طالب و طالبة من ذوي الاحتياجات الخاصة حسب نوع اعاقته لمساعدتهم على مواصلة تعليميهم الجامعي</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الاهتمام بتدريب الطلاب و الطالبات ذوي الاحتياجات الخاصة على التجهيزات التعليمية المناسبة لتحصيلهم العلمي</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تشجيع وتحفيز الكليات والعمادات و الإدارات لدعم الطلاب والطالبات ذوي الاحتياجات الخاصة من خلال تقديم الخدمات الخاصة المناسبة</w:t>
      </w:r>
      <w:r w:rsidRPr="00505C06">
        <w:rPr>
          <w:b/>
          <w:bCs/>
          <w:sz w:val="20"/>
          <w:szCs w:val="20"/>
        </w:rPr>
        <w:t>.</w:t>
      </w:r>
    </w:p>
    <w:p w:rsidR="00A13D7E" w:rsidRPr="00505C06" w:rsidRDefault="00A13D7E" w:rsidP="00505C06">
      <w:pPr>
        <w:spacing w:line="240" w:lineRule="auto"/>
        <w:jc w:val="both"/>
        <w:rPr>
          <w:b/>
          <w:bCs/>
          <w:sz w:val="20"/>
          <w:szCs w:val="20"/>
        </w:rPr>
      </w:pPr>
      <w:r w:rsidRPr="00505C06">
        <w:rPr>
          <w:b/>
          <w:bCs/>
          <w:sz w:val="20"/>
          <w:szCs w:val="20"/>
          <w:rtl/>
        </w:rPr>
        <w:t>ضمان السرية للمعلومات التي يفصحون بها عن إعاقتهم، وعدم الإفصاح عنها إلا وفق ما تقضي به  الأنظمة والتعليمات المعتمدة من الجهات ذات الاختصاص</w:t>
      </w:r>
      <w:r w:rsidRPr="00505C06">
        <w:rPr>
          <w:b/>
          <w:bCs/>
          <w:sz w:val="20"/>
          <w:szCs w:val="20"/>
        </w:rPr>
        <w:t>.</w:t>
      </w:r>
    </w:p>
    <w:p w:rsidR="00A13D7E" w:rsidRPr="00505C06" w:rsidRDefault="00A13D7E" w:rsidP="00505C06">
      <w:pPr>
        <w:spacing w:line="240" w:lineRule="auto"/>
        <w:rPr>
          <w:b/>
          <w:bCs/>
          <w:sz w:val="20"/>
          <w:szCs w:val="20"/>
        </w:rPr>
      </w:pPr>
      <w:r w:rsidRPr="00505C06">
        <w:rPr>
          <w:b/>
          <w:bCs/>
          <w:sz w:val="20"/>
          <w:szCs w:val="20"/>
          <w:rtl/>
        </w:rPr>
        <w:t>ضمان أن تكون إجراءات السلامة والصحة المهنية شاملة لواقع متطلبات ذوي الاحتياجات الخاصة</w:t>
      </w:r>
      <w:r w:rsidRPr="00505C06">
        <w:rPr>
          <w:b/>
          <w:bCs/>
          <w:sz w:val="20"/>
          <w:szCs w:val="20"/>
        </w:rPr>
        <w:t>.</w:t>
      </w:r>
    </w:p>
    <w:p w:rsidR="00A13D7E" w:rsidRPr="00505C06" w:rsidRDefault="00A13D7E" w:rsidP="00505C06">
      <w:pPr>
        <w:shd w:val="clear" w:color="auto" w:fill="C00000"/>
        <w:spacing w:line="240" w:lineRule="auto"/>
        <w:jc w:val="center"/>
        <w:rPr>
          <w:b/>
          <w:bCs/>
          <w:color w:val="EEECE1" w:themeColor="background2"/>
          <w:sz w:val="30"/>
          <w:szCs w:val="30"/>
        </w:rPr>
      </w:pPr>
      <w:r w:rsidRPr="00505C06">
        <w:rPr>
          <w:b/>
          <w:bCs/>
          <w:color w:val="EEECE1" w:themeColor="background2"/>
          <w:sz w:val="30"/>
          <w:szCs w:val="30"/>
          <w:rtl/>
        </w:rPr>
        <w:t>يعتمد</w:t>
      </w:r>
    </w:p>
    <w:p w:rsidR="00A13D7E" w:rsidRPr="00505C06" w:rsidRDefault="00A13D7E" w:rsidP="00505C06">
      <w:pPr>
        <w:shd w:val="clear" w:color="auto" w:fill="C00000"/>
        <w:spacing w:line="240" w:lineRule="auto"/>
        <w:jc w:val="center"/>
        <w:rPr>
          <w:rFonts w:hint="cs"/>
          <w:b/>
          <w:bCs/>
          <w:color w:val="EEECE1" w:themeColor="background2"/>
          <w:sz w:val="30"/>
          <w:szCs w:val="30"/>
        </w:rPr>
      </w:pPr>
      <w:r w:rsidRPr="00505C06">
        <w:rPr>
          <w:b/>
          <w:bCs/>
          <w:color w:val="EEECE1" w:themeColor="background2"/>
          <w:sz w:val="30"/>
          <w:szCs w:val="30"/>
          <w:rtl/>
        </w:rPr>
        <w:t>معالي مدير جامعة المجمعة</w:t>
      </w:r>
    </w:p>
    <w:p w:rsidR="00A13D7E" w:rsidRPr="00505C06" w:rsidRDefault="00A13D7E" w:rsidP="00505C06">
      <w:pPr>
        <w:shd w:val="clear" w:color="auto" w:fill="C00000"/>
        <w:spacing w:line="240" w:lineRule="auto"/>
        <w:jc w:val="center"/>
        <w:rPr>
          <w:b/>
          <w:bCs/>
          <w:color w:val="EEECE1" w:themeColor="background2"/>
        </w:rPr>
      </w:pPr>
      <w:r w:rsidRPr="00505C06">
        <w:rPr>
          <w:b/>
          <w:bCs/>
          <w:color w:val="EEECE1" w:themeColor="background2"/>
          <w:sz w:val="30"/>
          <w:szCs w:val="30"/>
          <w:rtl/>
        </w:rPr>
        <w:t>د. خالد بن سعد المقرن</w:t>
      </w:r>
    </w:p>
    <w:p w:rsidR="00A13D7E" w:rsidRPr="00A13D7E" w:rsidRDefault="00A13D7E" w:rsidP="00A13D7E">
      <w:pPr>
        <w:bidi w:val="0"/>
        <w:spacing w:before="100" w:beforeAutospacing="1" w:after="100" w:afterAutospacing="1" w:line="240" w:lineRule="auto"/>
        <w:jc w:val="center"/>
        <w:rPr>
          <w:rFonts w:ascii="Times New Roman" w:eastAsia="Times New Roman" w:hAnsi="Times New Roman" w:cs="Times New Roman"/>
          <w:sz w:val="24"/>
          <w:szCs w:val="24"/>
        </w:rPr>
      </w:pPr>
      <w:r w:rsidRPr="00A13D7E">
        <w:rPr>
          <w:rFonts w:ascii="Times New Roman" w:eastAsia="Times New Roman" w:hAnsi="Times New Roman" w:cs="Times New Roman"/>
          <w:sz w:val="24"/>
          <w:szCs w:val="24"/>
        </w:rPr>
        <w:t> </w:t>
      </w:r>
    </w:p>
    <w:p w:rsidR="00505C06" w:rsidRDefault="00505C06" w:rsidP="00A13D7E">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505C06" w:rsidRDefault="00505C06" w:rsidP="00A13D7E">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505C06" w:rsidRDefault="00505C06" w:rsidP="00A13D7E">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505C06" w:rsidRDefault="00505C06" w:rsidP="00A13D7E">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505C06" w:rsidRDefault="00505C06" w:rsidP="00A13D7E">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A13D7E" w:rsidRPr="00A13D7E" w:rsidRDefault="00A13D7E" w:rsidP="00A13D7E">
      <w:pPr>
        <w:bidi w:val="0"/>
        <w:spacing w:before="100" w:beforeAutospacing="1" w:after="100" w:afterAutospacing="1" w:line="240" w:lineRule="auto"/>
        <w:jc w:val="center"/>
        <w:rPr>
          <w:rFonts w:ascii="Times New Roman" w:eastAsia="Times New Roman" w:hAnsi="Times New Roman" w:cs="Times New Roman"/>
          <w:sz w:val="24"/>
          <w:szCs w:val="24"/>
        </w:rPr>
      </w:pPr>
      <w:r w:rsidRPr="00A13D7E">
        <w:rPr>
          <w:rFonts w:ascii="Times New Roman" w:eastAsia="Times New Roman" w:hAnsi="Times New Roman" w:cs="Times New Roman"/>
          <w:sz w:val="24"/>
          <w:szCs w:val="24"/>
        </w:rPr>
        <w:t> </w:t>
      </w:r>
    </w:p>
    <w:p w:rsidR="00A13D7E" w:rsidRPr="00F31D7E" w:rsidRDefault="00A13D7E" w:rsidP="00F31D7E">
      <w:r w:rsidRPr="00A13D7E">
        <w:rPr>
          <w:rtl/>
        </w:rPr>
        <w:lastRenderedPageBreak/>
        <w:t> </w:t>
      </w:r>
    </w:p>
    <w:p w:rsidR="002E5E8A" w:rsidRDefault="002E5E8A" w:rsidP="002E5E8A">
      <w:pPr>
        <w:shd w:val="clear" w:color="auto" w:fill="A6A6A6" w:themeFill="background1" w:themeFillShade="A6"/>
        <w:jc w:val="center"/>
        <w:rPr>
          <w:rFonts w:hint="cs"/>
          <w:b/>
          <w:bCs/>
          <w:sz w:val="28"/>
          <w:szCs w:val="28"/>
          <w:rtl/>
        </w:rPr>
      </w:pPr>
    </w:p>
    <w:p w:rsidR="00A13D7E" w:rsidRDefault="00A13D7E" w:rsidP="002E5E8A">
      <w:pPr>
        <w:shd w:val="clear" w:color="auto" w:fill="A6A6A6" w:themeFill="background1" w:themeFillShade="A6"/>
        <w:jc w:val="center"/>
        <w:rPr>
          <w:rFonts w:hint="cs"/>
          <w:b/>
          <w:bCs/>
          <w:sz w:val="28"/>
          <w:szCs w:val="28"/>
          <w:rtl/>
        </w:rPr>
      </w:pPr>
      <w:r w:rsidRPr="00F31D7E">
        <w:rPr>
          <w:b/>
          <w:bCs/>
          <w:sz w:val="28"/>
          <w:szCs w:val="28"/>
          <w:rtl/>
        </w:rPr>
        <w:t>التزام  منسوبي الجامعة بدعم ذوي الاحتياجات الخاصة</w:t>
      </w:r>
    </w:p>
    <w:p w:rsidR="002E5E8A" w:rsidRPr="00F31D7E" w:rsidRDefault="002E5E8A" w:rsidP="002E5E8A">
      <w:pPr>
        <w:shd w:val="clear" w:color="auto" w:fill="A6A6A6" w:themeFill="background1" w:themeFillShade="A6"/>
        <w:jc w:val="center"/>
        <w:rPr>
          <w:b/>
          <w:bCs/>
          <w:sz w:val="28"/>
          <w:szCs w:val="28"/>
          <w:rtl/>
        </w:rPr>
      </w:pPr>
    </w:p>
    <w:p w:rsidR="002E5E8A" w:rsidRDefault="002E5E8A" w:rsidP="002E5E8A">
      <w:pPr>
        <w:jc w:val="both"/>
        <w:rPr>
          <w:rFonts w:hint="cs"/>
          <w:b/>
          <w:bCs/>
          <w:sz w:val="20"/>
          <w:szCs w:val="20"/>
          <w:rtl/>
        </w:rPr>
      </w:pPr>
    </w:p>
    <w:p w:rsidR="00A13D7E" w:rsidRPr="002E5E8A" w:rsidRDefault="00A13D7E" w:rsidP="002E5E8A">
      <w:pPr>
        <w:jc w:val="both"/>
        <w:rPr>
          <w:b/>
          <w:bCs/>
          <w:sz w:val="20"/>
          <w:szCs w:val="20"/>
          <w:rtl/>
        </w:rPr>
      </w:pPr>
      <w:r w:rsidRPr="002E5E8A">
        <w:rPr>
          <w:b/>
          <w:bCs/>
          <w:sz w:val="20"/>
          <w:szCs w:val="20"/>
          <w:rtl/>
        </w:rPr>
        <w:t>يلتزم منسوبو الجامعة بجميع فئاتهم من أعضاء هيئة تدريس وموظفين بتحمل المسئولية لضمان المساواة بين الطلاب والطالبات ذوي الاحتياجات الخاصة وزملائهم في جميع الجوانب المشتركة، وأداء مهامهم الوظيفية دون تمييز بينهم ، والسعي لتبني نظام إدارةٍ بنّاء يتفهم السلوك الناشئ عن الإعاقة والذي يؤثر على الآخرين في قاعات الدراسة أو العمل، وخلق المناخ الذي يساعد الطلاب والطالبات ذوي الاحتياجات الخاصة على الاقتراب منهم ومناقشة القضايا التي تؤثر على دراستهم الجامعية.</w:t>
      </w:r>
    </w:p>
    <w:p w:rsidR="00A13D7E" w:rsidRPr="002E5E8A" w:rsidRDefault="00A13D7E" w:rsidP="002E5E8A">
      <w:pPr>
        <w:jc w:val="both"/>
        <w:rPr>
          <w:b/>
          <w:bCs/>
          <w:sz w:val="20"/>
          <w:szCs w:val="20"/>
          <w:rtl/>
        </w:rPr>
      </w:pPr>
      <w:r w:rsidRPr="002E5E8A">
        <w:rPr>
          <w:b/>
          <w:bCs/>
          <w:sz w:val="20"/>
          <w:szCs w:val="20"/>
          <w:rtl/>
        </w:rPr>
        <w:t>ويلتزم أعضاء هيئة التدريس بتطبيق منهج مرن استجابة لاحتياجات هذه الفئة من الطلاب والطالبات مع المحافظة على المعايير الاكاديمية الضابطة للمواد التعليمية الموكلة لهم، بعد التنسيق مع الجهات المختصة بذلك، والالتزام بتقييمهم بناءً على مستواهم التعليمي وليس على درجة إعاقتهم.</w:t>
      </w:r>
    </w:p>
    <w:p w:rsidR="00A13D7E" w:rsidRDefault="00A13D7E" w:rsidP="00F31D7E">
      <w:pPr>
        <w:rPr>
          <w:rFonts w:hint="cs"/>
          <w:rtl/>
        </w:rPr>
      </w:pPr>
      <w:r w:rsidRPr="00F31D7E">
        <w:rPr>
          <w:rtl/>
        </w:rPr>
        <w:t> </w:t>
      </w:r>
    </w:p>
    <w:p w:rsidR="002E5E8A" w:rsidRDefault="002E5E8A" w:rsidP="00F31D7E">
      <w:pPr>
        <w:rPr>
          <w:rFonts w:hint="cs"/>
          <w:rtl/>
        </w:rPr>
      </w:pPr>
    </w:p>
    <w:p w:rsidR="002E5E8A" w:rsidRPr="00F31D7E" w:rsidRDefault="002E5E8A" w:rsidP="002E5E8A">
      <w:pPr>
        <w:rPr>
          <w:rtl/>
        </w:rPr>
      </w:pPr>
    </w:p>
    <w:p w:rsidR="00F31D7E" w:rsidRDefault="00F31D7E" w:rsidP="00F31D7E">
      <w:pPr>
        <w:shd w:val="clear" w:color="auto" w:fill="C00000"/>
        <w:rPr>
          <w:rFonts w:hint="cs"/>
          <w:b/>
          <w:bCs/>
          <w:rtl/>
        </w:rPr>
      </w:pPr>
    </w:p>
    <w:p w:rsidR="00A13D7E" w:rsidRPr="00F31D7E" w:rsidRDefault="002E5E8A" w:rsidP="002E5E8A">
      <w:pPr>
        <w:shd w:val="clear" w:color="auto" w:fill="C00000"/>
        <w:rPr>
          <w:b/>
          <w:bCs/>
          <w:rtl/>
        </w:rPr>
      </w:pPr>
      <w:r>
        <w:rPr>
          <w:rFonts w:hint="cs"/>
          <w:b/>
          <w:bCs/>
          <w:rtl/>
        </w:rPr>
        <w:t xml:space="preserve">   </w:t>
      </w:r>
      <w:r w:rsidR="00F31D7E">
        <w:rPr>
          <w:rFonts w:hint="cs"/>
          <w:b/>
          <w:bCs/>
          <w:rtl/>
        </w:rPr>
        <w:t xml:space="preserve"> </w:t>
      </w:r>
      <w:r w:rsidR="00A13D7E" w:rsidRPr="00F31D7E">
        <w:rPr>
          <w:b/>
          <w:bCs/>
          <w:rtl/>
        </w:rPr>
        <w:t>وكيل الجامعة                                           وكيل الجامعة                    </w:t>
      </w:r>
      <w:r>
        <w:rPr>
          <w:rFonts w:hint="cs"/>
          <w:b/>
          <w:bCs/>
          <w:rtl/>
        </w:rPr>
        <w:t xml:space="preserve"> </w:t>
      </w:r>
      <w:r w:rsidR="00A13D7E" w:rsidRPr="00F31D7E">
        <w:rPr>
          <w:b/>
          <w:bCs/>
          <w:rtl/>
        </w:rPr>
        <w:t>   وكيل الجامعة</w:t>
      </w:r>
    </w:p>
    <w:p w:rsidR="00A13D7E" w:rsidRDefault="00F31D7E" w:rsidP="00F31D7E">
      <w:pPr>
        <w:shd w:val="clear" w:color="auto" w:fill="C00000"/>
        <w:rPr>
          <w:rFonts w:hint="cs"/>
          <w:b/>
          <w:bCs/>
          <w:rtl/>
        </w:rPr>
      </w:pPr>
      <w:r>
        <w:rPr>
          <w:rFonts w:hint="cs"/>
          <w:b/>
          <w:bCs/>
          <w:rtl/>
        </w:rPr>
        <w:t xml:space="preserve"> </w:t>
      </w:r>
      <w:r w:rsidR="00A13D7E" w:rsidRPr="00F31D7E">
        <w:rPr>
          <w:b/>
          <w:bCs/>
          <w:rtl/>
        </w:rPr>
        <w:t>للدراسات العليا والبحث العلمي                 </w:t>
      </w:r>
      <w:r>
        <w:rPr>
          <w:rFonts w:hint="cs"/>
          <w:b/>
          <w:bCs/>
          <w:rtl/>
        </w:rPr>
        <w:t xml:space="preserve">   </w:t>
      </w:r>
      <w:r w:rsidR="002E5E8A">
        <w:rPr>
          <w:rFonts w:hint="cs"/>
          <w:b/>
          <w:bCs/>
          <w:rtl/>
        </w:rPr>
        <w:t xml:space="preserve">  </w:t>
      </w:r>
      <w:r w:rsidR="00A13D7E" w:rsidRPr="00F31D7E">
        <w:rPr>
          <w:b/>
          <w:bCs/>
          <w:rtl/>
        </w:rPr>
        <w:t>  للشؤون التعليمية</w:t>
      </w:r>
    </w:p>
    <w:p w:rsidR="00F31D7E" w:rsidRPr="00F31D7E" w:rsidRDefault="00F31D7E" w:rsidP="00F31D7E">
      <w:pPr>
        <w:shd w:val="clear" w:color="auto" w:fill="C00000"/>
        <w:rPr>
          <w:b/>
          <w:bCs/>
          <w:rtl/>
        </w:rPr>
      </w:pPr>
    </w:p>
    <w:p w:rsidR="00A13D7E" w:rsidRPr="00A13D7E" w:rsidRDefault="00A13D7E" w:rsidP="00A13D7E">
      <w:pPr>
        <w:bidi w:val="0"/>
        <w:spacing w:before="100" w:beforeAutospacing="1" w:after="100" w:afterAutospacing="1" w:line="240" w:lineRule="auto"/>
        <w:rPr>
          <w:rFonts w:ascii="Times New Roman" w:eastAsia="Times New Roman" w:hAnsi="Times New Roman" w:cs="Times New Roman"/>
          <w:sz w:val="24"/>
          <w:szCs w:val="24"/>
          <w:rtl/>
        </w:rPr>
      </w:pPr>
      <w:r w:rsidRPr="00A13D7E">
        <w:rPr>
          <w:rFonts w:ascii="Times New Roman" w:eastAsia="Times New Roman" w:hAnsi="Times New Roman" w:cs="Times New Roman"/>
          <w:sz w:val="24"/>
          <w:szCs w:val="24"/>
        </w:rPr>
        <w:t> </w:t>
      </w:r>
    </w:p>
    <w:p w:rsidR="00A13D7E" w:rsidRPr="00A13D7E" w:rsidRDefault="00A13D7E" w:rsidP="00A13D7E">
      <w:pPr>
        <w:bidi w:val="0"/>
        <w:spacing w:before="100" w:beforeAutospacing="1" w:after="100" w:afterAutospacing="1" w:line="240" w:lineRule="auto"/>
        <w:rPr>
          <w:rFonts w:ascii="Times New Roman" w:eastAsia="Times New Roman" w:hAnsi="Times New Roman" w:cs="Times New Roman"/>
          <w:sz w:val="24"/>
          <w:szCs w:val="24"/>
        </w:rPr>
      </w:pPr>
      <w:r w:rsidRPr="00A13D7E">
        <w:rPr>
          <w:rFonts w:ascii="Times New Roman" w:eastAsia="Times New Roman" w:hAnsi="Times New Roman" w:cs="Times New Roman"/>
          <w:sz w:val="24"/>
          <w:szCs w:val="24"/>
        </w:rPr>
        <w:t> </w:t>
      </w:r>
    </w:p>
    <w:p w:rsidR="00A13D7E" w:rsidRPr="00A13D7E" w:rsidRDefault="00A13D7E" w:rsidP="00A13D7E">
      <w:pPr>
        <w:bidi w:val="0"/>
        <w:spacing w:before="100" w:beforeAutospacing="1" w:after="100" w:afterAutospacing="1" w:line="240" w:lineRule="auto"/>
        <w:rPr>
          <w:rFonts w:ascii="Times New Roman" w:eastAsia="Times New Roman" w:hAnsi="Times New Roman" w:cs="Times New Roman"/>
          <w:sz w:val="24"/>
          <w:szCs w:val="24"/>
        </w:rPr>
      </w:pPr>
      <w:r w:rsidRPr="00A13D7E">
        <w:rPr>
          <w:rFonts w:ascii="Times New Roman" w:eastAsia="Times New Roman" w:hAnsi="Times New Roman" w:cs="Times New Roman"/>
          <w:sz w:val="24"/>
          <w:szCs w:val="24"/>
        </w:rPr>
        <w:t> </w:t>
      </w:r>
    </w:p>
    <w:p w:rsidR="00F31D7E" w:rsidRDefault="00F31D7E" w:rsidP="00A13D7E">
      <w:pPr>
        <w:rPr>
          <w:rFonts w:ascii="Times New Roman" w:eastAsia="Times New Roman" w:hAnsi="Times New Roman" w:cs="Times New Roman" w:hint="cs"/>
          <w:sz w:val="24"/>
          <w:szCs w:val="24"/>
          <w:rtl/>
        </w:rPr>
      </w:pPr>
    </w:p>
    <w:p w:rsidR="00F31D7E" w:rsidRDefault="00F31D7E" w:rsidP="00F31D7E">
      <w:pPr>
        <w:rPr>
          <w:rFonts w:ascii="Times New Roman" w:eastAsia="Times New Roman" w:hAnsi="Times New Roman" w:cs="Times New Roman" w:hint="cs"/>
          <w:sz w:val="24"/>
          <w:szCs w:val="24"/>
          <w:rtl/>
        </w:rPr>
      </w:pPr>
    </w:p>
    <w:p w:rsidR="00F31D7E" w:rsidRDefault="00F31D7E" w:rsidP="00F31D7E">
      <w:pPr>
        <w:rPr>
          <w:rFonts w:ascii="Times New Roman" w:eastAsia="Times New Roman" w:hAnsi="Times New Roman" w:cs="Times New Roman" w:hint="cs"/>
          <w:sz w:val="24"/>
          <w:szCs w:val="24"/>
          <w:rtl/>
        </w:rPr>
      </w:pPr>
    </w:p>
    <w:p w:rsidR="00F31D7E" w:rsidRDefault="00F31D7E" w:rsidP="00F31D7E">
      <w:pPr>
        <w:rPr>
          <w:rFonts w:ascii="Times New Roman" w:eastAsia="Times New Roman" w:hAnsi="Times New Roman" w:cs="Times New Roman" w:hint="cs"/>
          <w:sz w:val="24"/>
          <w:szCs w:val="24"/>
          <w:rtl/>
        </w:rPr>
      </w:pPr>
    </w:p>
    <w:p w:rsidR="00F31D7E" w:rsidRDefault="00F31D7E" w:rsidP="00F31D7E">
      <w:pPr>
        <w:rPr>
          <w:rFonts w:ascii="Times New Roman" w:eastAsia="Times New Roman" w:hAnsi="Times New Roman" w:cs="Times New Roman" w:hint="cs"/>
          <w:sz w:val="24"/>
          <w:szCs w:val="24"/>
          <w:rtl/>
        </w:rPr>
      </w:pPr>
    </w:p>
    <w:p w:rsidR="00F31D7E" w:rsidRDefault="00F31D7E" w:rsidP="00F31D7E">
      <w:pPr>
        <w:rPr>
          <w:rFonts w:ascii="Times New Roman" w:eastAsia="Times New Roman" w:hAnsi="Times New Roman" w:cs="Times New Roman" w:hint="cs"/>
          <w:sz w:val="24"/>
          <w:szCs w:val="24"/>
          <w:rtl/>
        </w:rPr>
      </w:pPr>
    </w:p>
    <w:p w:rsidR="00F31D7E" w:rsidRDefault="00F31D7E" w:rsidP="00F31D7E">
      <w:pPr>
        <w:rPr>
          <w:rFonts w:ascii="Times New Roman" w:eastAsia="Times New Roman" w:hAnsi="Times New Roman" w:cs="Times New Roman" w:hint="cs"/>
          <w:sz w:val="24"/>
          <w:szCs w:val="24"/>
          <w:rtl/>
        </w:rPr>
      </w:pPr>
    </w:p>
    <w:p w:rsidR="00F31D7E" w:rsidRPr="002E5E8A" w:rsidRDefault="00F31D7E" w:rsidP="002E5E8A">
      <w:pPr>
        <w:rPr>
          <w:rFonts w:hint="cs"/>
          <w:rtl/>
        </w:rPr>
      </w:pPr>
    </w:p>
    <w:p w:rsidR="002E5E8A" w:rsidRDefault="002E5E8A" w:rsidP="002E5E8A">
      <w:pPr>
        <w:shd w:val="clear" w:color="auto" w:fill="A6A6A6" w:themeFill="background1" w:themeFillShade="A6"/>
        <w:jc w:val="center"/>
        <w:rPr>
          <w:rFonts w:hint="cs"/>
          <w:b/>
          <w:bCs/>
          <w:sz w:val="28"/>
          <w:szCs w:val="28"/>
          <w:rtl/>
        </w:rPr>
      </w:pPr>
    </w:p>
    <w:p w:rsidR="00A13D7E" w:rsidRDefault="00A13D7E" w:rsidP="002E5E8A">
      <w:pPr>
        <w:shd w:val="clear" w:color="auto" w:fill="A6A6A6" w:themeFill="background1" w:themeFillShade="A6"/>
        <w:jc w:val="center"/>
        <w:rPr>
          <w:rFonts w:hint="cs"/>
          <w:b/>
          <w:bCs/>
          <w:sz w:val="28"/>
          <w:szCs w:val="28"/>
          <w:rtl/>
        </w:rPr>
      </w:pPr>
      <w:r w:rsidRPr="002E5E8A">
        <w:rPr>
          <w:b/>
          <w:bCs/>
          <w:sz w:val="28"/>
          <w:szCs w:val="28"/>
          <w:rtl/>
        </w:rPr>
        <w:t>مسئوليات الطلاب و الطالبات من ذوي الاحتياجات الخاصة</w:t>
      </w:r>
    </w:p>
    <w:p w:rsidR="002E5E8A" w:rsidRPr="002E5E8A" w:rsidRDefault="002E5E8A" w:rsidP="002E5E8A">
      <w:pPr>
        <w:shd w:val="clear" w:color="auto" w:fill="A6A6A6" w:themeFill="background1" w:themeFillShade="A6"/>
        <w:jc w:val="center"/>
        <w:rPr>
          <w:b/>
          <w:bCs/>
          <w:sz w:val="28"/>
          <w:szCs w:val="28"/>
        </w:rPr>
      </w:pPr>
    </w:p>
    <w:p w:rsidR="00A13D7E" w:rsidRPr="002E5E8A" w:rsidRDefault="00A13D7E" w:rsidP="002E5E8A">
      <w:r w:rsidRPr="002E5E8A">
        <w:t> </w:t>
      </w:r>
    </w:p>
    <w:p w:rsidR="00A13D7E" w:rsidRPr="002E5E8A" w:rsidRDefault="00A13D7E" w:rsidP="002E5E8A">
      <w:pPr>
        <w:jc w:val="both"/>
        <w:rPr>
          <w:b/>
          <w:bCs/>
          <w:sz w:val="20"/>
          <w:szCs w:val="20"/>
        </w:rPr>
      </w:pPr>
      <w:r w:rsidRPr="002E5E8A">
        <w:rPr>
          <w:b/>
          <w:bCs/>
          <w:sz w:val="20"/>
          <w:szCs w:val="20"/>
          <w:rtl/>
        </w:rPr>
        <w:t>يمثل تعاون الطلاب والطالبات ذوي الاحتياجات الخاصة ومشاركتهم المسئولية لتوفير وسائل دعمهم، واستعدادهم لمناقشة متطلباتهم الخاصة ( مع المساعدة إذا لزم الأمر) ركيزة أساسية في توفير الخدمات الفردية والجماعية في وقتها ومكانها الصحيح، وهذا يعني أن إبداءهم الرأي في التجهيزات أو وسائل التعليم وتقييم ملائمتها لاحتياجاتهم سيكون أكثر فائدة لبلوغ بيئة جامعية شاملة و مناسبة</w:t>
      </w:r>
      <w:r w:rsidRPr="002E5E8A">
        <w:rPr>
          <w:b/>
          <w:bCs/>
          <w:sz w:val="20"/>
          <w:szCs w:val="20"/>
        </w:rPr>
        <w:t>. </w:t>
      </w:r>
    </w:p>
    <w:p w:rsidR="00A13D7E" w:rsidRPr="002E5E8A" w:rsidRDefault="00A13D7E" w:rsidP="002E5E8A">
      <w:pPr>
        <w:jc w:val="both"/>
        <w:rPr>
          <w:b/>
          <w:bCs/>
          <w:sz w:val="20"/>
          <w:szCs w:val="20"/>
        </w:rPr>
      </w:pPr>
      <w:r w:rsidRPr="002E5E8A">
        <w:rPr>
          <w:b/>
          <w:bCs/>
          <w:sz w:val="20"/>
          <w:szCs w:val="20"/>
          <w:rtl/>
        </w:rPr>
        <w:t>وتكون مشاركة الطلاب والطالبات ذوي الاحتياجات الخاصة المسئولية لتوفير تلك البيئة من خلال</w:t>
      </w:r>
      <w:r w:rsidRPr="002E5E8A">
        <w:rPr>
          <w:b/>
          <w:bCs/>
          <w:sz w:val="20"/>
          <w:szCs w:val="20"/>
        </w:rPr>
        <w:t>:</w:t>
      </w:r>
    </w:p>
    <w:p w:rsidR="00A13D7E" w:rsidRPr="002E5E8A" w:rsidRDefault="00A13D7E" w:rsidP="002E5E8A">
      <w:pPr>
        <w:jc w:val="both"/>
        <w:rPr>
          <w:b/>
          <w:bCs/>
          <w:sz w:val="20"/>
          <w:szCs w:val="20"/>
        </w:rPr>
      </w:pPr>
      <w:r w:rsidRPr="002E5E8A">
        <w:rPr>
          <w:b/>
          <w:bCs/>
          <w:sz w:val="20"/>
          <w:szCs w:val="20"/>
          <w:rtl/>
        </w:rPr>
        <w:t>التقيد بالأنظمة والقوانين المعتمدة في الجامعة</w:t>
      </w:r>
      <w:r w:rsidRPr="002E5E8A">
        <w:rPr>
          <w:b/>
          <w:bCs/>
          <w:sz w:val="20"/>
          <w:szCs w:val="20"/>
        </w:rPr>
        <w:t>.</w:t>
      </w:r>
    </w:p>
    <w:p w:rsidR="00A13D7E" w:rsidRPr="002E5E8A" w:rsidRDefault="00A13D7E" w:rsidP="002E5E8A">
      <w:pPr>
        <w:jc w:val="both"/>
        <w:rPr>
          <w:b/>
          <w:bCs/>
          <w:sz w:val="20"/>
          <w:szCs w:val="20"/>
        </w:rPr>
      </w:pPr>
      <w:r w:rsidRPr="002E5E8A">
        <w:rPr>
          <w:b/>
          <w:bCs/>
          <w:sz w:val="20"/>
          <w:szCs w:val="20"/>
          <w:rtl/>
        </w:rPr>
        <w:t>التعامل مع منسوبي الجامعة باحترام وتقدير متبادل</w:t>
      </w:r>
      <w:r w:rsidRPr="002E5E8A">
        <w:rPr>
          <w:b/>
          <w:bCs/>
          <w:sz w:val="20"/>
          <w:szCs w:val="20"/>
        </w:rPr>
        <w:t>.</w:t>
      </w:r>
    </w:p>
    <w:p w:rsidR="00A13D7E" w:rsidRPr="002E5E8A" w:rsidRDefault="00A13D7E" w:rsidP="002E5E8A">
      <w:pPr>
        <w:jc w:val="both"/>
        <w:rPr>
          <w:b/>
          <w:bCs/>
          <w:sz w:val="20"/>
          <w:szCs w:val="20"/>
        </w:rPr>
      </w:pPr>
      <w:r w:rsidRPr="002E5E8A">
        <w:rPr>
          <w:b/>
          <w:bCs/>
          <w:sz w:val="20"/>
          <w:szCs w:val="20"/>
          <w:rtl/>
        </w:rPr>
        <w:t>توفير المعلومات التي تساعد على توفير الخدمات المناسبة لهم في الوقت المناسب</w:t>
      </w:r>
      <w:r w:rsidRPr="002E5E8A">
        <w:rPr>
          <w:b/>
          <w:bCs/>
          <w:sz w:val="20"/>
          <w:szCs w:val="20"/>
        </w:rPr>
        <w:t>.</w:t>
      </w:r>
    </w:p>
    <w:p w:rsidR="00A13D7E" w:rsidRPr="002E5E8A" w:rsidRDefault="00A13D7E" w:rsidP="002E5E8A">
      <w:pPr>
        <w:jc w:val="both"/>
        <w:rPr>
          <w:b/>
          <w:bCs/>
          <w:sz w:val="20"/>
          <w:szCs w:val="20"/>
        </w:rPr>
      </w:pPr>
      <w:r w:rsidRPr="002E5E8A">
        <w:rPr>
          <w:b/>
          <w:bCs/>
          <w:sz w:val="20"/>
          <w:szCs w:val="20"/>
          <w:rtl/>
        </w:rPr>
        <w:t>توفير الوثائق والتقارير التي تساعد على تحديد نوع الإعاقة من مصادر ذات اختصاص معتمدة</w:t>
      </w:r>
      <w:r w:rsidRPr="002E5E8A">
        <w:rPr>
          <w:b/>
          <w:bCs/>
          <w:sz w:val="20"/>
          <w:szCs w:val="20"/>
        </w:rPr>
        <w:t>.</w:t>
      </w:r>
    </w:p>
    <w:p w:rsidR="00A13D7E" w:rsidRPr="002E5E8A" w:rsidRDefault="00A13D7E" w:rsidP="002E5E8A">
      <w:pPr>
        <w:jc w:val="both"/>
        <w:rPr>
          <w:b/>
          <w:bCs/>
          <w:sz w:val="20"/>
          <w:szCs w:val="20"/>
        </w:rPr>
      </w:pPr>
      <w:r w:rsidRPr="002E5E8A">
        <w:rPr>
          <w:b/>
          <w:bCs/>
          <w:sz w:val="20"/>
          <w:szCs w:val="20"/>
          <w:rtl/>
        </w:rPr>
        <w:t>أن يكونوا مبادرين للتواصل مع عمادة الكلية التي يدرسون بها من أجل التعاون في تحديد المعوقات و الحلول المناسبة للمصاعب التي تعيق  تحصيلهم الدراسي</w:t>
      </w:r>
      <w:r w:rsidRPr="002E5E8A">
        <w:rPr>
          <w:b/>
          <w:bCs/>
          <w:sz w:val="20"/>
          <w:szCs w:val="20"/>
        </w:rPr>
        <w:t>.</w:t>
      </w:r>
    </w:p>
    <w:p w:rsidR="00A13D7E" w:rsidRDefault="00A13D7E" w:rsidP="002E5E8A">
      <w:pPr>
        <w:jc w:val="both"/>
        <w:rPr>
          <w:rFonts w:hint="cs"/>
          <w:b/>
          <w:bCs/>
          <w:sz w:val="20"/>
          <w:szCs w:val="20"/>
          <w:rtl/>
        </w:rPr>
      </w:pPr>
      <w:r w:rsidRPr="002E5E8A">
        <w:rPr>
          <w:b/>
          <w:bCs/>
          <w:sz w:val="20"/>
          <w:szCs w:val="20"/>
          <w:rtl/>
        </w:rPr>
        <w:t>الحرص على استخدام الخدمات والتجهيزات المخصصة لهم بطريقة صحيحة ومناسبة</w:t>
      </w:r>
      <w:r w:rsidRPr="002E5E8A">
        <w:rPr>
          <w:b/>
          <w:bCs/>
          <w:sz w:val="20"/>
          <w:szCs w:val="20"/>
        </w:rPr>
        <w:t>.</w:t>
      </w:r>
    </w:p>
    <w:p w:rsidR="002E5E8A" w:rsidRDefault="002E5E8A" w:rsidP="002E5E8A">
      <w:pPr>
        <w:jc w:val="both"/>
        <w:rPr>
          <w:rFonts w:hint="cs"/>
          <w:b/>
          <w:bCs/>
          <w:sz w:val="20"/>
          <w:szCs w:val="20"/>
          <w:rtl/>
        </w:rPr>
      </w:pPr>
    </w:p>
    <w:p w:rsidR="002E5E8A" w:rsidRDefault="002E5E8A" w:rsidP="002E5E8A">
      <w:pPr>
        <w:shd w:val="clear" w:color="auto" w:fill="A6A6A6" w:themeFill="background1" w:themeFillShade="A6"/>
        <w:jc w:val="both"/>
        <w:rPr>
          <w:rFonts w:hint="cs"/>
          <w:b/>
          <w:bCs/>
          <w:sz w:val="20"/>
          <w:szCs w:val="20"/>
          <w:rtl/>
        </w:rPr>
      </w:pPr>
    </w:p>
    <w:p w:rsidR="002E5E8A" w:rsidRPr="002E5E8A" w:rsidRDefault="002E5E8A" w:rsidP="002E5E8A">
      <w:pPr>
        <w:shd w:val="clear" w:color="auto" w:fill="A6A6A6" w:themeFill="background1" w:themeFillShade="A6"/>
        <w:jc w:val="both"/>
        <w:rPr>
          <w:b/>
          <w:bCs/>
          <w:sz w:val="20"/>
          <w:szCs w:val="20"/>
        </w:rPr>
      </w:pPr>
    </w:p>
    <w:p w:rsidR="0091332E" w:rsidRPr="00A13D7E" w:rsidRDefault="002E5E8A" w:rsidP="002E5E8A">
      <w:pPr>
        <w:rPr>
          <w:rFonts w:hint="cs"/>
        </w:rPr>
      </w:pPr>
    </w:p>
    <w:sectPr w:rsidR="0091332E" w:rsidRPr="00A13D7E" w:rsidSect="006075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14C"/>
    <w:multiLevelType w:val="multilevel"/>
    <w:tmpl w:val="A95A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44A0B"/>
    <w:multiLevelType w:val="multilevel"/>
    <w:tmpl w:val="A132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86653C"/>
    <w:multiLevelType w:val="multilevel"/>
    <w:tmpl w:val="1666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958F8"/>
    <w:multiLevelType w:val="multilevel"/>
    <w:tmpl w:val="B8DA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D6EB6"/>
    <w:multiLevelType w:val="multilevel"/>
    <w:tmpl w:val="FE0A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84"/>
    <w:rsid w:val="002E5E8A"/>
    <w:rsid w:val="00505C06"/>
    <w:rsid w:val="00597684"/>
    <w:rsid w:val="006075EC"/>
    <w:rsid w:val="0064450D"/>
    <w:rsid w:val="00A13D7E"/>
    <w:rsid w:val="00EF66C7"/>
    <w:rsid w:val="00F31D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D7E"/>
    <w:rPr>
      <w:b/>
      <w:bCs/>
    </w:rPr>
  </w:style>
  <w:style w:type="paragraph" w:customStyle="1" w:styleId="ar">
    <w:name w:val="ar"/>
    <w:basedOn w:val="a"/>
    <w:rsid w:val="00A13D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13D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3D7E"/>
    <w:rPr>
      <w:b/>
      <w:bCs/>
    </w:rPr>
  </w:style>
  <w:style w:type="paragraph" w:customStyle="1" w:styleId="ar">
    <w:name w:val="ar"/>
    <w:basedOn w:val="a"/>
    <w:rsid w:val="00A13D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A13D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22559">
      <w:bodyDiv w:val="1"/>
      <w:marLeft w:val="0"/>
      <w:marRight w:val="0"/>
      <w:marTop w:val="0"/>
      <w:marBottom w:val="0"/>
      <w:divBdr>
        <w:top w:val="none" w:sz="0" w:space="0" w:color="auto"/>
        <w:left w:val="none" w:sz="0" w:space="0" w:color="auto"/>
        <w:bottom w:val="none" w:sz="0" w:space="0" w:color="auto"/>
        <w:right w:val="none" w:sz="0" w:space="0" w:color="auto"/>
      </w:divBdr>
      <w:divsChild>
        <w:div w:id="912348490">
          <w:marLeft w:val="0"/>
          <w:marRight w:val="0"/>
          <w:marTop w:val="0"/>
          <w:marBottom w:val="0"/>
          <w:divBdr>
            <w:top w:val="none" w:sz="0" w:space="0" w:color="auto"/>
            <w:left w:val="none" w:sz="0" w:space="0" w:color="auto"/>
            <w:bottom w:val="none" w:sz="0" w:space="0" w:color="auto"/>
            <w:right w:val="none" w:sz="0" w:space="0" w:color="auto"/>
          </w:divBdr>
          <w:divsChild>
            <w:div w:id="2022275045">
              <w:marLeft w:val="0"/>
              <w:marRight w:val="0"/>
              <w:marTop w:val="0"/>
              <w:marBottom w:val="0"/>
              <w:divBdr>
                <w:top w:val="none" w:sz="0" w:space="0" w:color="auto"/>
                <w:left w:val="none" w:sz="0" w:space="0" w:color="auto"/>
                <w:bottom w:val="none" w:sz="0" w:space="0" w:color="auto"/>
                <w:right w:val="none" w:sz="0" w:space="0" w:color="auto"/>
              </w:divBdr>
              <w:divsChild>
                <w:div w:id="1421103750">
                  <w:marLeft w:val="0"/>
                  <w:marRight w:val="0"/>
                  <w:marTop w:val="0"/>
                  <w:marBottom w:val="0"/>
                  <w:divBdr>
                    <w:top w:val="none" w:sz="0" w:space="0" w:color="auto"/>
                    <w:left w:val="none" w:sz="0" w:space="0" w:color="auto"/>
                    <w:bottom w:val="none" w:sz="0" w:space="0" w:color="auto"/>
                    <w:right w:val="none" w:sz="0" w:space="0" w:color="auto"/>
                  </w:divBdr>
                  <w:divsChild>
                    <w:div w:id="1520581001">
                      <w:marLeft w:val="0"/>
                      <w:marRight w:val="0"/>
                      <w:marTop w:val="0"/>
                      <w:marBottom w:val="0"/>
                      <w:divBdr>
                        <w:top w:val="none" w:sz="0" w:space="0" w:color="auto"/>
                        <w:left w:val="none" w:sz="0" w:space="0" w:color="auto"/>
                        <w:bottom w:val="none" w:sz="0" w:space="0" w:color="auto"/>
                        <w:right w:val="none" w:sz="0" w:space="0" w:color="auto"/>
                      </w:divBdr>
                      <w:divsChild>
                        <w:div w:id="1077091389">
                          <w:marLeft w:val="0"/>
                          <w:marRight w:val="0"/>
                          <w:marTop w:val="0"/>
                          <w:marBottom w:val="0"/>
                          <w:divBdr>
                            <w:top w:val="none" w:sz="0" w:space="0" w:color="auto"/>
                            <w:left w:val="none" w:sz="0" w:space="0" w:color="auto"/>
                            <w:bottom w:val="none" w:sz="0" w:space="0" w:color="auto"/>
                            <w:right w:val="none" w:sz="0" w:space="0" w:color="auto"/>
                          </w:divBdr>
                          <w:divsChild>
                            <w:div w:id="33119310">
                              <w:marLeft w:val="0"/>
                              <w:marRight w:val="0"/>
                              <w:marTop w:val="0"/>
                              <w:marBottom w:val="0"/>
                              <w:divBdr>
                                <w:top w:val="none" w:sz="0" w:space="0" w:color="auto"/>
                                <w:left w:val="none" w:sz="0" w:space="0" w:color="auto"/>
                                <w:bottom w:val="none" w:sz="0" w:space="0" w:color="auto"/>
                                <w:right w:val="none" w:sz="0" w:space="0" w:color="auto"/>
                              </w:divBdr>
                              <w:divsChild>
                                <w:div w:id="1057431961">
                                  <w:marLeft w:val="0"/>
                                  <w:marRight w:val="0"/>
                                  <w:marTop w:val="0"/>
                                  <w:marBottom w:val="0"/>
                                  <w:divBdr>
                                    <w:top w:val="none" w:sz="0" w:space="0" w:color="auto"/>
                                    <w:left w:val="none" w:sz="0" w:space="0" w:color="auto"/>
                                    <w:bottom w:val="none" w:sz="0" w:space="0" w:color="auto"/>
                                    <w:right w:val="none" w:sz="0" w:space="0" w:color="auto"/>
                                  </w:divBdr>
                                  <w:divsChild>
                                    <w:div w:id="514538799">
                                      <w:marLeft w:val="0"/>
                                      <w:marRight w:val="0"/>
                                      <w:marTop w:val="0"/>
                                      <w:marBottom w:val="0"/>
                                      <w:divBdr>
                                        <w:top w:val="none" w:sz="0" w:space="0" w:color="auto"/>
                                        <w:left w:val="none" w:sz="0" w:space="0" w:color="auto"/>
                                        <w:bottom w:val="none" w:sz="0" w:space="0" w:color="auto"/>
                                        <w:right w:val="none" w:sz="0" w:space="0" w:color="auto"/>
                                      </w:divBdr>
                                      <w:divsChild>
                                        <w:div w:id="917904857">
                                          <w:marLeft w:val="0"/>
                                          <w:marRight w:val="0"/>
                                          <w:marTop w:val="0"/>
                                          <w:marBottom w:val="0"/>
                                          <w:divBdr>
                                            <w:top w:val="none" w:sz="0" w:space="0" w:color="auto"/>
                                            <w:left w:val="none" w:sz="0" w:space="0" w:color="auto"/>
                                            <w:bottom w:val="none" w:sz="0" w:space="0" w:color="auto"/>
                                            <w:right w:val="none" w:sz="0" w:space="0" w:color="auto"/>
                                          </w:divBdr>
                                          <w:divsChild>
                                            <w:div w:id="1953588436">
                                              <w:marLeft w:val="0"/>
                                              <w:marRight w:val="0"/>
                                              <w:marTop w:val="0"/>
                                              <w:marBottom w:val="0"/>
                                              <w:divBdr>
                                                <w:top w:val="none" w:sz="0" w:space="0" w:color="auto"/>
                                                <w:left w:val="none" w:sz="0" w:space="0" w:color="auto"/>
                                                <w:bottom w:val="none" w:sz="0" w:space="0" w:color="auto"/>
                                                <w:right w:val="none" w:sz="0" w:space="0" w:color="auto"/>
                                              </w:divBdr>
                                              <w:divsChild>
                                                <w:div w:id="1060010886">
                                                  <w:marLeft w:val="0"/>
                                                  <w:marRight w:val="0"/>
                                                  <w:marTop w:val="0"/>
                                                  <w:marBottom w:val="0"/>
                                                  <w:divBdr>
                                                    <w:top w:val="none" w:sz="0" w:space="0" w:color="auto"/>
                                                    <w:left w:val="none" w:sz="0" w:space="0" w:color="auto"/>
                                                    <w:bottom w:val="none" w:sz="0" w:space="0" w:color="auto"/>
                                                    <w:right w:val="none" w:sz="0" w:space="0" w:color="auto"/>
                                                  </w:divBdr>
                                                  <w:divsChild>
                                                    <w:div w:id="11261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3630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Mishari Alshalawi</cp:lastModifiedBy>
  <cp:revision>2</cp:revision>
  <cp:lastPrinted>2014-12-03T07:09:00Z</cp:lastPrinted>
  <dcterms:created xsi:type="dcterms:W3CDTF">2014-12-03T07:12:00Z</dcterms:created>
  <dcterms:modified xsi:type="dcterms:W3CDTF">2014-12-03T07:12:00Z</dcterms:modified>
</cp:coreProperties>
</file>