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0F0042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</w:rPr>
            </w:pPr>
          </w:p>
          <w:p w:rsidR="000F0042" w:rsidRDefault="000F0042" w:rsidP="000F0042">
            <w:pPr>
              <w:jc w:val="center"/>
              <w:outlineLvl w:val="1"/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0F0042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  <w:t>الدورات المقدمة من عماده التعليم الالكتروني بكليه العلوم والدراسات الانسانيه</w:t>
            </w:r>
          </w:p>
          <w:p w:rsidR="000610C7" w:rsidRPr="000F0042" w:rsidRDefault="000F0042" w:rsidP="000F0042">
            <w:pPr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r w:rsidRPr="000F0042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  <w:t xml:space="preserve"> بحوطة سدير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bidiVisual/>
              <w:tblW w:w="10632" w:type="dxa"/>
              <w:tblLook w:val="04A0" w:firstRow="1" w:lastRow="0" w:firstColumn="1" w:lastColumn="0" w:noHBand="0" w:noVBand="1"/>
            </w:tblPr>
            <w:tblGrid>
              <w:gridCol w:w="2545"/>
              <w:gridCol w:w="1118"/>
              <w:gridCol w:w="1582"/>
              <w:gridCol w:w="1820"/>
              <w:gridCol w:w="1984"/>
              <w:gridCol w:w="1583"/>
            </w:tblGrid>
            <w:tr w:rsidR="000F0042" w:rsidRPr="000F0042" w:rsidTr="00EC74A2">
              <w:tc>
                <w:tcPr>
                  <w:tcW w:w="2545" w:type="dxa"/>
                  <w:shd w:val="clear" w:color="auto" w:fill="365F91" w:themeFill="accent1" w:themeFillShade="BF"/>
                </w:tcPr>
                <w:p w:rsidR="000F0042" w:rsidRPr="000F0042" w:rsidRDefault="000F004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اسم الدورة</w:t>
                  </w:r>
                </w:p>
              </w:tc>
              <w:tc>
                <w:tcPr>
                  <w:tcW w:w="1118" w:type="dxa"/>
                  <w:shd w:val="clear" w:color="auto" w:fill="365F91" w:themeFill="accent1" w:themeFillShade="BF"/>
                </w:tcPr>
                <w:p w:rsidR="000F0042" w:rsidRPr="000F004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مقدمه الدورة</w:t>
                  </w:r>
                </w:p>
              </w:tc>
              <w:tc>
                <w:tcPr>
                  <w:tcW w:w="1582" w:type="dxa"/>
                  <w:shd w:val="clear" w:color="auto" w:fill="365F91" w:themeFill="accent1" w:themeFillShade="BF"/>
                </w:tcPr>
                <w:p w:rsidR="000F0042" w:rsidRPr="000F0042" w:rsidRDefault="000F004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المكان</w:t>
                  </w:r>
                </w:p>
              </w:tc>
              <w:tc>
                <w:tcPr>
                  <w:tcW w:w="1820" w:type="dxa"/>
                  <w:shd w:val="clear" w:color="auto" w:fill="365F91" w:themeFill="accent1" w:themeFillShade="BF"/>
                </w:tcPr>
                <w:p w:rsidR="000F0042" w:rsidRPr="000F0042" w:rsidRDefault="000F004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التاريخ</w:t>
                  </w:r>
                </w:p>
              </w:tc>
              <w:tc>
                <w:tcPr>
                  <w:tcW w:w="1984" w:type="dxa"/>
                  <w:shd w:val="clear" w:color="auto" w:fill="365F91" w:themeFill="accent1" w:themeFillShade="BF"/>
                </w:tcPr>
                <w:p w:rsidR="000F0042" w:rsidRPr="000F0042" w:rsidRDefault="000F004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الوقت</w:t>
                  </w:r>
                </w:p>
              </w:tc>
              <w:tc>
                <w:tcPr>
                  <w:tcW w:w="1583" w:type="dxa"/>
                  <w:shd w:val="clear" w:color="auto" w:fill="365F91" w:themeFill="accent1" w:themeFillShade="BF"/>
                </w:tcPr>
                <w:p w:rsidR="000F0042" w:rsidRPr="000F0042" w:rsidRDefault="000F0042" w:rsidP="000F0042">
                  <w:pPr>
                    <w:spacing w:before="240"/>
                    <w:jc w:val="center"/>
                    <w:rPr>
                      <w:rFonts w:cs="AL-Mohanad Bold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0F0042">
                    <w:rPr>
                      <w:rFonts w:cs="AL-Mohanad Bold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عدد الحضور</w:t>
                  </w:r>
                </w:p>
              </w:tc>
            </w:tr>
            <w:tr w:rsidR="000F0042" w:rsidRPr="000F0042" w:rsidTr="00EC74A2">
              <w:tc>
                <w:tcPr>
                  <w:tcW w:w="2545" w:type="dxa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تصميم محتوى تعليمي اون لاين باستخدام موقع الكويك ليسون</w:t>
                  </w:r>
                </w:p>
              </w:tc>
              <w:tc>
                <w:tcPr>
                  <w:tcW w:w="1118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ا/منيرة الزومان</w:t>
                  </w:r>
                </w:p>
              </w:tc>
              <w:tc>
                <w:tcPr>
                  <w:tcW w:w="1582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بمعمل الحاسب الآلي بالكلية</w:t>
                  </w:r>
                </w:p>
              </w:tc>
              <w:tc>
                <w:tcPr>
                  <w:tcW w:w="1820" w:type="dxa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23  -24/4/1434هـ</w:t>
                  </w:r>
                </w:p>
              </w:tc>
              <w:tc>
                <w:tcPr>
                  <w:tcW w:w="1984" w:type="dxa"/>
                  <w:vMerge w:val="restart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من 9 ص حتى 2 م</w:t>
                  </w:r>
                </w:p>
              </w:tc>
              <w:tc>
                <w:tcPr>
                  <w:tcW w:w="1583" w:type="dxa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21</w:t>
                  </w:r>
                </w:p>
              </w:tc>
            </w:tr>
            <w:tr w:rsidR="000F0042" w:rsidRPr="000F0042" w:rsidTr="00EC74A2">
              <w:tc>
                <w:tcPr>
                  <w:tcW w:w="2545" w:type="dxa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تصميم محتوى تعليمي اون لاين باستخدام ليكتشر ميكر</w:t>
                  </w:r>
                </w:p>
              </w:tc>
              <w:tc>
                <w:tcPr>
                  <w:tcW w:w="1118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2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20" w:type="dxa"/>
                </w:tcPr>
                <w:p w:rsidR="000F0042" w:rsidRPr="00EC74A2" w:rsidRDefault="00EC74A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28</w:t>
                  </w:r>
                  <w:r w:rsidR="000F0042"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-29/5/1434ه</w:t>
                  </w:r>
                </w:p>
              </w:tc>
              <w:tc>
                <w:tcPr>
                  <w:tcW w:w="1984" w:type="dxa"/>
                  <w:vMerge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3" w:type="dxa"/>
                </w:tcPr>
                <w:p w:rsidR="000F0042" w:rsidRPr="00EC74A2" w:rsidRDefault="000F0042" w:rsidP="002C5E06">
                  <w:pPr>
                    <w:jc w:val="center"/>
                    <w:rPr>
                      <w:rFonts w:cs="AL-Mohanad Bold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EC74A2">
                    <w:rPr>
                      <w:rFonts w:cs="AL-Mohanad Bold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25</w:t>
                  </w:r>
                </w:p>
              </w:tc>
            </w:tr>
          </w:tbl>
          <w:p w:rsidR="000F0042" w:rsidRPr="000F0042" w:rsidRDefault="000F0042" w:rsidP="000F0042">
            <w:pPr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0F0042" w:rsidRPr="000F0042" w:rsidRDefault="000F0042" w:rsidP="000F0042">
            <w:pPr>
              <w:pStyle w:val="ListParagraph"/>
              <w:numPr>
                <w:ilvl w:val="0"/>
                <w:numId w:val="8"/>
              </w:numPr>
              <w:rPr>
                <w:rFonts w:cs="AL-Mohanad Bold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</w:pPr>
            <w:r w:rsidRPr="000F0042">
              <w:rPr>
                <w:rFonts w:cs="AL-Mohanad Bold" w:hint="cs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>اهداف دوره تصميم محتوى تعليمي اون لاين باستخدام موقع الكويك ليسون:</w:t>
            </w:r>
          </w:p>
          <w:p w:rsidR="000F0042" w:rsidRPr="000F0042" w:rsidRDefault="000F0042" w:rsidP="00EC74A2">
            <w:pPr>
              <w:spacing w:before="240"/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الهدف العام :إكساب المتدربة المهارات الفنية لتصميم ونشر محتوى مقررات التعليم الالكتروني في موقع الكويك لسون على الانترنت.</w:t>
            </w:r>
          </w:p>
          <w:p w:rsidR="000F0042" w:rsidRPr="000F0042" w:rsidRDefault="000F0042" w:rsidP="00EC74A2">
            <w:pPr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الأهداف الخاصة: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4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تتعرف المتدربة على مفهوم التصميم التعليمي.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4"/>
              </w:numPr>
              <w:spacing w:before="240"/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تتعرف على بيئة العمل في موقع الكويك لسون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4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تعد وتصمم نموذج محتوى مقرر تعليمي على موقع الكويك لسون</w:t>
            </w:r>
          </w:p>
          <w:p w:rsidR="000F0042" w:rsidRDefault="000F0042" w:rsidP="00EC74A2">
            <w:pPr>
              <w:pStyle w:val="ListParagraph"/>
              <w:numPr>
                <w:ilvl w:val="0"/>
                <w:numId w:val="4"/>
              </w:numPr>
              <w:ind w:left="1258" w:hanging="283"/>
              <w:jc w:val="both"/>
              <w:rPr>
                <w:rFonts w:cs="AL-Mohanad Bold" w:hint="cs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تنشر المحتوى الذي قامت بتصميمه في موقع كويك لسون على نظام التعلم الالكتروني.</w:t>
            </w:r>
          </w:p>
          <w:p w:rsidR="000F0042" w:rsidRPr="000F0042" w:rsidRDefault="000F0042" w:rsidP="00EC74A2">
            <w:pPr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7"/>
              </w:numPr>
              <w:spacing w:before="240" w:after="200"/>
              <w:jc w:val="both"/>
              <w:rPr>
                <w:rFonts w:cs="AL-Mohanad Bold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</w:pPr>
            <w:r w:rsidRPr="000F0042">
              <w:rPr>
                <w:rFonts w:cs="AL-Mohanad Bold" w:hint="cs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 xml:space="preserve">اهداف دوره تصميم محتوى تعليمي اون لاين باستخدام موقع </w:t>
            </w:r>
            <w:r w:rsidRPr="000F0042">
              <w:rPr>
                <w:rFonts w:cs="AL-Mohanad Bold" w:hint="cs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>ليكتشر</w:t>
            </w:r>
            <w:r w:rsidRPr="000F0042">
              <w:rPr>
                <w:rFonts w:cs="AL-Mohanad Bold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 xml:space="preserve"> </w:t>
            </w:r>
            <w:r w:rsidRPr="000F0042">
              <w:rPr>
                <w:rFonts w:cs="AL-Mohanad Bold" w:hint="cs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>ميكر</w:t>
            </w:r>
            <w:r w:rsidRPr="000F0042">
              <w:rPr>
                <w:rFonts w:cs="AL-Mohanad Bold" w:hint="cs"/>
                <w:b/>
                <w:bCs/>
                <w:color w:val="365F91" w:themeColor="accent1" w:themeShade="BF"/>
                <w:sz w:val="32"/>
                <w:szCs w:val="32"/>
                <w:u w:val="single"/>
                <w:rtl/>
              </w:rPr>
              <w:t>:</w:t>
            </w:r>
          </w:p>
          <w:p w:rsidR="000F0042" w:rsidRPr="000F0042" w:rsidRDefault="000F0042" w:rsidP="00EC74A2">
            <w:pPr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الهدف العام :إكساب المتدربة المهارات الفنية لتصميم ونشر محتوى مقررات التعليم الالكتروني في باستخدام برنامج ليكتشر ميكر.</w:t>
            </w:r>
          </w:p>
          <w:p w:rsidR="000F0042" w:rsidRPr="000F0042" w:rsidRDefault="000F0042" w:rsidP="00EC74A2">
            <w:pPr>
              <w:ind w:left="691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الأهداف الخاصة: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9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تتعرف المتدربة على مفهوم التصميم التعليمي.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9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تتعرف على بيئة العمل في برنامج ليكتشر ميكر.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9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تعد وتصمم نموذج محتوى مقرر تعليمي باستخدام برنامج ليكتشر ميكر.</w:t>
            </w:r>
          </w:p>
          <w:p w:rsidR="000F0042" w:rsidRPr="000F0042" w:rsidRDefault="000F0042" w:rsidP="00EC74A2">
            <w:pPr>
              <w:pStyle w:val="ListParagraph"/>
              <w:numPr>
                <w:ilvl w:val="0"/>
                <w:numId w:val="9"/>
              </w:numPr>
              <w:ind w:left="1258" w:hanging="283"/>
              <w:jc w:val="both"/>
              <w:rPr>
                <w:rFonts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cs="AL-Mohanad Bold" w:hint="cs"/>
                <w:color w:val="365F91" w:themeColor="accent1" w:themeShade="BF"/>
                <w:sz w:val="28"/>
                <w:szCs w:val="28"/>
                <w:rtl/>
              </w:rPr>
              <w:t>ان تنشر المحتوى الذي قامت بتصميمه على نظام التعلم الالكتروني.</w:t>
            </w:r>
          </w:p>
          <w:p w:rsidR="000F0042" w:rsidRPr="000F0042" w:rsidRDefault="000F0042" w:rsidP="000F0042">
            <w:pPr>
              <w:jc w:val="center"/>
              <w:rPr>
                <w:rFonts w:cs="AL-Mohanad Bold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eastAsiaTheme="minorEastAsia" w:cs="AL-Mohanad Bold" w:hint="cs"/>
                <w:color w:val="365F91" w:themeColor="accent1" w:themeShade="BF"/>
                <w:sz w:val="28"/>
                <w:szCs w:val="28"/>
                <w:rtl/>
              </w:rPr>
              <w:t>****</w:t>
            </w:r>
          </w:p>
          <w:p w:rsidR="000F0042" w:rsidRPr="00EC74A2" w:rsidRDefault="000F0042" w:rsidP="00EC74A2">
            <w:pPr>
              <w:jc w:val="both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EC74A2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lastRenderedPageBreak/>
              <w:t>تجهيز الضيافة لكلا الدورتان كان ممتاز وتم تسليم الفواتير للاستاذه منيرة الزومان بعد انتهاء الدورات وكذلك المكان والإضاءة ووجود الانترنت أثناء الدورة كان جيد جدا , وجميع الأعضاء اثنو</w:t>
            </w:r>
            <w:r w:rsidRPr="00EC74A2">
              <w:rPr>
                <w:rFonts w:eastAsia="Times New Roman" w:cs="AL-Mohanad Bold" w:hint="eastAsia"/>
                <w:color w:val="365F91" w:themeColor="accent1" w:themeShade="BF"/>
                <w:sz w:val="32"/>
                <w:szCs w:val="32"/>
                <w:rtl/>
              </w:rPr>
              <w:t>ا</w:t>
            </w:r>
            <w:r w:rsidRPr="00EC74A2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 xml:space="preserve"> على الدورة ومدى أهميه البرامج المستخدمة في تطوير العملية التعليمية الالكترونية</w:t>
            </w:r>
            <w:r w:rsidRPr="00EC74A2">
              <w:rPr>
                <w:rFonts w:eastAsia="Times New Roman" w:cs="AL-Mohanad Bold" w:hint="cs"/>
                <w:color w:val="365F91" w:themeColor="accent1" w:themeShade="BF"/>
                <w:sz w:val="28"/>
                <w:szCs w:val="28"/>
                <w:rtl/>
              </w:rPr>
              <w:t>.</w:t>
            </w: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  <w:r w:rsidRPr="000F0042">
              <w:rPr>
                <w:rFonts w:eastAsia="Times New Roman" w:cs="AL-Mohanad Bold" w:hint="cs"/>
                <w:color w:val="365F91" w:themeColor="accent1" w:themeShade="BF"/>
                <w:sz w:val="28"/>
                <w:szCs w:val="28"/>
                <w:rtl/>
              </w:rPr>
              <w:t xml:space="preserve">                              منسقه قسم الطالبات بكليه العلوم والدراسات الانسانيه بحوطة سدير:</w:t>
            </w: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  <w:rtl/>
              </w:rPr>
            </w:pPr>
          </w:p>
          <w:p w:rsidR="000F0042" w:rsidRPr="000F0042" w:rsidRDefault="000F0042" w:rsidP="000F0042">
            <w:pPr>
              <w:pStyle w:val="ListParagraph"/>
              <w:ind w:left="651"/>
              <w:jc w:val="center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  <w:r w:rsidRPr="000F0042">
              <w:rPr>
                <w:rFonts w:eastAsia="Times New Roman" w:cs="AL-Mohanad Bold" w:hint="cs"/>
                <w:color w:val="365F91" w:themeColor="accent1" w:themeShade="BF"/>
                <w:sz w:val="28"/>
                <w:szCs w:val="28"/>
                <w:rtl/>
              </w:rPr>
              <w:t xml:space="preserve">                  ةأ/امل عبدالله البلالي</w:t>
            </w:r>
            <w:bookmarkStart w:id="0" w:name="_GoBack"/>
            <w:bookmarkEnd w:id="0"/>
          </w:p>
          <w:p w:rsidR="000F0042" w:rsidRPr="000F0042" w:rsidRDefault="000F0042" w:rsidP="000F0042">
            <w:pPr>
              <w:pStyle w:val="ListParagraph"/>
              <w:ind w:left="1908"/>
              <w:rPr>
                <w:rFonts w:eastAsia="Times New Roman" w:cs="AL-Mohanad Bold"/>
                <w:color w:val="365F91" w:themeColor="accent1" w:themeShade="BF"/>
                <w:sz w:val="28"/>
                <w:szCs w:val="28"/>
              </w:rPr>
            </w:pPr>
          </w:p>
          <w:p w:rsidR="001F6DFA" w:rsidRPr="0015591B" w:rsidRDefault="001F6DFA" w:rsidP="0015591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36" w:rsidRDefault="00574536" w:rsidP="00182FBE">
      <w:pPr>
        <w:spacing w:after="0" w:line="240" w:lineRule="auto"/>
      </w:pPr>
      <w:r>
        <w:separator/>
      </w:r>
    </w:p>
  </w:endnote>
  <w:endnote w:type="continuationSeparator" w:id="0">
    <w:p w:rsidR="00574536" w:rsidRDefault="00574536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36" w:rsidRDefault="00574536" w:rsidP="00182FBE">
      <w:pPr>
        <w:spacing w:after="0" w:line="240" w:lineRule="auto"/>
      </w:pPr>
      <w:r>
        <w:separator/>
      </w:r>
    </w:p>
  </w:footnote>
  <w:footnote w:type="continuationSeparator" w:id="0">
    <w:p w:rsidR="00574536" w:rsidRDefault="00574536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82FBE"/>
    <w:rsid w:val="001876C8"/>
    <w:rsid w:val="00196E28"/>
    <w:rsid w:val="001A7D9B"/>
    <w:rsid w:val="001F6DFA"/>
    <w:rsid w:val="00296F15"/>
    <w:rsid w:val="00310EB1"/>
    <w:rsid w:val="003C7357"/>
    <w:rsid w:val="003E3527"/>
    <w:rsid w:val="0040168E"/>
    <w:rsid w:val="00495997"/>
    <w:rsid w:val="004973FD"/>
    <w:rsid w:val="00574536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B5477"/>
    <w:rsid w:val="009C6411"/>
    <w:rsid w:val="009C6412"/>
    <w:rsid w:val="009D3790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3C75-25FF-41D4-8A8F-C1D783E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2013-05-25T15:48:00Z</cp:lastPrinted>
  <dcterms:created xsi:type="dcterms:W3CDTF">2013-05-25T15:24:00Z</dcterms:created>
  <dcterms:modified xsi:type="dcterms:W3CDTF">2013-05-25T15:48:00Z</dcterms:modified>
</cp:coreProperties>
</file>