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934E61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bookmarkStart w:id="0" w:name="_GoBack"/>
      <w:bookmarkEnd w:id="0"/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484"/>
      </w:tblGrid>
      <w:tr w:rsidR="002E768B" w:rsidRPr="00FB49A3" w:rsidTr="00905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D13420" w:rsidRDefault="002E768B" w:rsidP="002E768B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2E768B" w:rsidRDefault="002E768B" w:rsidP="002E768B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المراجعة</w:t>
            </w: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الخارجية</w:t>
            </w:r>
          </w:p>
        </w:tc>
      </w:tr>
      <w:tr w:rsidR="002E768B" w:rsidRPr="00FB49A3" w:rsidTr="00905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D13420" w:rsidRDefault="002E768B" w:rsidP="002E768B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2E768B" w:rsidRDefault="002E768B" w:rsidP="002E768B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>ACC 461</w:t>
            </w:r>
          </w:p>
        </w:tc>
      </w:tr>
      <w:tr w:rsidR="002E768B" w:rsidRPr="00FB49A3" w:rsidTr="00905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D13420" w:rsidRDefault="002E768B" w:rsidP="002E768B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2E768B" w:rsidRDefault="002E768B" w:rsidP="002E768B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المراجعة</w:t>
            </w: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الداخلية</w:t>
            </w: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ACC 360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- </w:t>
            </w:r>
          </w:p>
        </w:tc>
      </w:tr>
      <w:tr w:rsidR="002E768B" w:rsidRPr="00FB49A3" w:rsidTr="00905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D13420" w:rsidRDefault="002E768B" w:rsidP="002E768B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E768B" w:rsidRPr="002E768B" w:rsidRDefault="002E768B" w:rsidP="002E768B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برنامج</w:t>
            </w: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المحاسبة</w:t>
            </w: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- </w:t>
            </w: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المستوى</w:t>
            </w:r>
            <w:r w:rsidRPr="002E768B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السابع</w:t>
            </w:r>
          </w:p>
        </w:tc>
      </w:tr>
      <w:tr w:rsidR="005A7CD9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5A7CD9" w:rsidRPr="003E08DF" w:rsidRDefault="005A7CD9" w:rsidP="000C3524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3 ساعات</w:t>
            </w:r>
          </w:p>
        </w:tc>
      </w:tr>
      <w:tr w:rsidR="008378D7" w:rsidRPr="00FB49A3" w:rsidTr="000C3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8378D7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8378D7" w:rsidRPr="00FB49A3" w:rsidTr="000C3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8378D7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8378D7" w:rsidRPr="00FB49A3" w:rsidTr="000C35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4502"/>
        <w:gridCol w:w="4536"/>
      </w:tblGrid>
      <w:tr w:rsidR="00A647DB" w:rsidRPr="00685424" w:rsidTr="00EF5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474C6C" w:rsidRPr="002E768B" w:rsidRDefault="002E768B" w:rsidP="002E768B">
            <w:pPr>
              <w:jc w:val="both"/>
              <w:rPr>
                <w:rFonts w:cs="Arabic Transparent"/>
                <w:color w:val="auto"/>
                <w:sz w:val="28"/>
                <w:szCs w:val="28"/>
                <w:rtl/>
              </w:rPr>
            </w:pP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يهدف هذا المقرر إلى تزويد الطالب بالمهارات العلمية</w:t>
            </w:r>
            <w:r w:rsidRPr="002E768B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 xml:space="preserve"> والعملية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للمراجعة، ويتناول دراسة حالات عملية في </w:t>
            </w:r>
            <w:r w:rsidRPr="002E768B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 xml:space="preserve">مراجعة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بنود قائمة المركز المالي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</w:rPr>
              <w:t xml:space="preserve">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وقائمة الدخل للعميل، وذلك انسجاماً مع معايير المراجعة الدولية. كما يتناول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</w:rPr>
              <w:t xml:space="preserve">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عملية المراجعة في ظل نظم المعلومات المحاسبية الإلكترونية وباستخدام الحاسب والعينات الإحصائية وذلك بغرض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</w:rPr>
              <w:t xml:space="preserve">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تزويد الطالب بمهارات تقدير</w:t>
            </w:r>
            <w:r w:rsidRPr="002E768B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 xml:space="preserve">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الأهمية النسبية ومخاطر </w:t>
            </w:r>
            <w:r w:rsidRPr="002E768B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المراجعة، وإعداد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التقارير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</w:rPr>
              <w:t xml:space="preserve">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عن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</w:rPr>
              <w:t xml:space="preserve"> </w:t>
            </w:r>
            <w:r w:rsidRPr="002E768B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أعمال المراجعة.</w:t>
            </w:r>
          </w:p>
          <w:p w:rsidR="00690BD5" w:rsidRDefault="00690BD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FB49A3" w:rsidRPr="00685424" w:rsidRDefault="00FB49A3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EF51BA" w:rsidRDefault="00EF51BA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أهداف 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91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936"/>
        <w:gridCol w:w="3936"/>
        <w:gridCol w:w="531"/>
      </w:tblGrid>
      <w:tr w:rsidR="002E768B" w:rsidRPr="00685424" w:rsidTr="00C53CA0">
        <w:trPr>
          <w:jc w:val="center"/>
        </w:trPr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36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تعميق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فهم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الطالب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بمعايير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وإجراءات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الدولية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C53CA0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36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تمكين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الطالب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التخطيط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لعملية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7961D7">
        <w:trPr>
          <w:jc w:val="center"/>
        </w:trPr>
        <w:tc>
          <w:tcPr>
            <w:tcW w:w="709" w:type="dxa"/>
          </w:tcPr>
          <w:p w:rsidR="002E768B" w:rsidRPr="008D0448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3</w:t>
            </w:r>
          </w:p>
        </w:tc>
        <w:tc>
          <w:tcPr>
            <w:tcW w:w="3936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تمكين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الطالب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معرفة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أنواع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ووسائل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جمع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أدلة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الإثبات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7961D7">
        <w:trPr>
          <w:jc w:val="center"/>
        </w:trPr>
        <w:tc>
          <w:tcPr>
            <w:tcW w:w="709" w:type="dxa"/>
          </w:tcPr>
          <w:p w:rsidR="002E768B" w:rsidRPr="008D0448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4</w:t>
            </w:r>
          </w:p>
        </w:tc>
        <w:tc>
          <w:tcPr>
            <w:tcW w:w="3936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تمكين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الطالب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فهم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طرق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تقييم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أدلة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الإثبات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والحكم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قوة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وضعف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الدليل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والتي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يتم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الاعتماد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عليها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في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أبداء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رأيه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في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القوائم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7961D7">
        <w:trPr>
          <w:jc w:val="center"/>
        </w:trPr>
        <w:tc>
          <w:tcPr>
            <w:tcW w:w="709" w:type="dxa"/>
          </w:tcPr>
          <w:p w:rsidR="002E768B" w:rsidRPr="008D0448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5</w:t>
            </w:r>
          </w:p>
        </w:tc>
        <w:tc>
          <w:tcPr>
            <w:tcW w:w="3936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تمكين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الطالب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معرفة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إجراءات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مراجعة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بنود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القوائم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7961D7">
        <w:trPr>
          <w:jc w:val="center"/>
        </w:trPr>
        <w:tc>
          <w:tcPr>
            <w:tcW w:w="709" w:type="dxa"/>
          </w:tcPr>
          <w:p w:rsidR="002E768B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6</w:t>
            </w:r>
          </w:p>
        </w:tc>
        <w:tc>
          <w:tcPr>
            <w:tcW w:w="3936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</w:pP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>تمكين الطالب من القدرة على كتابة تقرير مراجع الحسابات</w:t>
            </w:r>
            <w:r w:rsidRPr="002E768B">
              <w:rPr>
                <w:rFonts w:ascii="Adobe Arabic" w:hAnsi="Adobe Arabic" w:cs="Akhbar MT" w:hint="cs"/>
                <w:b/>
                <w:bCs/>
                <w:sz w:val="24"/>
                <w:szCs w:val="24"/>
                <w:rtl/>
                <w:lang w:bidi="ar-JO"/>
              </w:rPr>
              <w:t xml:space="preserve"> وأنواع التقارير النظيف والعكسي وعدم ابداء الرأي والتقرير النظيف الذي يحتوي على تحفظات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474C6C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2E768B" w:rsidRPr="00685424" w:rsidTr="00457839">
        <w:trPr>
          <w:jc w:val="center"/>
        </w:trPr>
        <w:tc>
          <w:tcPr>
            <w:tcW w:w="590" w:type="dxa"/>
          </w:tcPr>
          <w:p w:rsidR="002E768B" w:rsidRPr="008D0448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1</w:t>
            </w:r>
          </w:p>
        </w:tc>
        <w:tc>
          <w:tcPr>
            <w:tcW w:w="3969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معايير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مراجعة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الحسابات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الامريكية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والدولية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 xml:space="preserve">. 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7C709E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457839">
        <w:trPr>
          <w:jc w:val="center"/>
        </w:trPr>
        <w:tc>
          <w:tcPr>
            <w:tcW w:w="590" w:type="dxa"/>
          </w:tcPr>
          <w:p w:rsidR="002E768B" w:rsidRPr="008D0448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2</w:t>
            </w:r>
          </w:p>
        </w:tc>
        <w:tc>
          <w:tcPr>
            <w:tcW w:w="3969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الربط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بين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معايير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وإجراءات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7C709E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E768B" w:rsidRPr="00685424" w:rsidTr="00457839">
        <w:trPr>
          <w:jc w:val="center"/>
        </w:trPr>
        <w:tc>
          <w:tcPr>
            <w:tcW w:w="590" w:type="dxa"/>
          </w:tcPr>
          <w:p w:rsidR="002E768B" w:rsidRPr="008D0448" w:rsidRDefault="002E768B" w:rsidP="002E768B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3</w:t>
            </w:r>
          </w:p>
        </w:tc>
        <w:tc>
          <w:tcPr>
            <w:tcW w:w="3969" w:type="dxa"/>
          </w:tcPr>
          <w:p w:rsidR="002E768B" w:rsidRPr="002E768B" w:rsidRDefault="002E768B" w:rsidP="002E768B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كتابة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تقرير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مراجع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الحسابات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والذي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يتضمن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رأيه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الفني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المحايد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في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مدى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عدالة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القوائم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E768B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المالية</w:t>
            </w:r>
            <w:r w:rsidRPr="002E768B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E768B" w:rsidRPr="007C709E" w:rsidRDefault="002E768B" w:rsidP="002E768B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237670" w:rsidRDefault="00237670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E768B" w:rsidRDefault="002E768B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E768B" w:rsidRDefault="002E768B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E768B" w:rsidRDefault="002E768B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2E768B" w:rsidRDefault="002E768B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محتوى 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269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E768B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E768B" w:rsidRDefault="002E768B" w:rsidP="002E768B">
            <w:pPr>
              <w:jc w:val="both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الإطار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الفكري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للمراجعة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وبيئة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عمل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المراجع</w:t>
            </w:r>
            <w:r w:rsidRPr="002E768B">
              <w:rPr>
                <w:rFonts w:cs="Akhbar MT"/>
                <w:b/>
                <w:bCs/>
                <w:sz w:val="24"/>
                <w:szCs w:val="24"/>
              </w:rPr>
              <w:t>:</w:t>
            </w:r>
          </w:p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طبيعة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مهنة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المراجعة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والتنظيم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المهني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معايير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المراجعة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المتعارف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عليها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قواعد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وآداب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وسلوك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المهنة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مسئوليات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المراجع</w:t>
            </w:r>
            <w:r w:rsidRPr="002E768B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القانونية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E768B" w:rsidRPr="002E768B" w:rsidRDefault="002E768B" w:rsidP="002E768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E768B" w:rsidRPr="002E768B" w:rsidRDefault="002E768B" w:rsidP="002E768B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12</w:t>
            </w:r>
          </w:p>
        </w:tc>
      </w:tr>
      <w:tr w:rsidR="002E768B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</w:pP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العمل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الميداني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للمراجعة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:</w:t>
            </w:r>
          </w:p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التخطيط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والإشراف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على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عملية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أدلة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الإثبات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وطرق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الحصول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عليها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دراسة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وتقييم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نظام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الرقابة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الرقابة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ومعالجة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البيانات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الكترونيا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-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استخدام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الحاسب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الآلي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E768B" w:rsidRPr="002E768B" w:rsidRDefault="002E768B" w:rsidP="002E768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E768B" w:rsidRPr="002E768B" w:rsidRDefault="002E768B" w:rsidP="002E768B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12</w:t>
            </w:r>
          </w:p>
        </w:tc>
      </w:tr>
      <w:tr w:rsidR="002E768B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>إجراءات المراجعة:</w:t>
            </w:r>
          </w:p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إجراءات مراجعة نظام الإيرادات وحساباته </w:t>
            </w:r>
            <w:r w:rsidRPr="002E768B">
              <w:rPr>
                <w:rFonts w:cs="Akhbar MT" w:hint="cs"/>
                <w:b/>
                <w:bCs/>
                <w:color w:val="auto"/>
                <w:sz w:val="28"/>
                <w:szCs w:val="28"/>
                <w:rtl/>
              </w:rPr>
              <w:t>-إجراءات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مراجعة نظام تكاليف المبيعات وحساباته </w:t>
            </w:r>
            <w:r w:rsidRPr="002E768B">
              <w:rPr>
                <w:rFonts w:cs="Akhbar MT" w:hint="cs"/>
                <w:b/>
                <w:bCs/>
                <w:color w:val="auto"/>
                <w:sz w:val="28"/>
                <w:szCs w:val="28"/>
                <w:rtl/>
              </w:rPr>
              <w:t>-إجراءات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مراجعة نظام الأجور وأرصدة النقدية </w:t>
            </w:r>
            <w:r w:rsidRPr="002E768B">
              <w:rPr>
                <w:rFonts w:cs="Akhbar MT" w:hint="cs"/>
                <w:b/>
                <w:bCs/>
                <w:color w:val="auto"/>
                <w:sz w:val="28"/>
                <w:szCs w:val="28"/>
                <w:rtl/>
              </w:rPr>
              <w:t>-إجراءات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مراجعة الأصول الثابتة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E768B" w:rsidRPr="002E768B" w:rsidRDefault="002E768B" w:rsidP="002E768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E768B" w:rsidRPr="002E768B" w:rsidRDefault="002E768B" w:rsidP="002E768B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12</w:t>
            </w:r>
          </w:p>
        </w:tc>
      </w:tr>
      <w:tr w:rsidR="002E768B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>تقارير المراجع والخدمات الأخرى:</w:t>
            </w:r>
          </w:p>
          <w:p w:rsidR="002E768B" w:rsidRPr="002E768B" w:rsidRDefault="002E768B" w:rsidP="002E768B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تقرير المراجع </w:t>
            </w:r>
            <w:r w:rsidRPr="002E768B">
              <w:rPr>
                <w:rFonts w:cs="Akhbar MT" w:hint="cs"/>
                <w:b/>
                <w:bCs/>
                <w:color w:val="auto"/>
                <w:sz w:val="28"/>
                <w:szCs w:val="28"/>
                <w:rtl/>
              </w:rPr>
              <w:t>-التقارير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الأخرى التي يعدها المراجع </w:t>
            </w:r>
            <w:r w:rsidRPr="002E768B">
              <w:rPr>
                <w:rFonts w:cs="Akhbar MT" w:hint="cs"/>
                <w:b/>
                <w:bCs/>
                <w:color w:val="auto"/>
                <w:sz w:val="28"/>
                <w:szCs w:val="28"/>
                <w:rtl/>
              </w:rPr>
              <w:t>-الخدمات</w:t>
            </w: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الأخرى التي يقدمها المراجع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E768B" w:rsidRPr="002E768B" w:rsidRDefault="002E768B" w:rsidP="002E76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E768B" w:rsidRPr="002E768B" w:rsidRDefault="002E768B" w:rsidP="002E768B">
            <w:pPr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E768B">
              <w:rPr>
                <w:rFonts w:cs="Akhbar MT"/>
                <w:b/>
                <w:bCs/>
                <w:color w:val="auto"/>
                <w:sz w:val="28"/>
                <w:szCs w:val="28"/>
              </w:rPr>
              <w:t>9</w:t>
            </w:r>
          </w:p>
        </w:tc>
      </w:tr>
    </w:tbl>
    <w:p w:rsidR="00EF51BA" w:rsidRDefault="00EF51BA" w:rsidP="00065064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E768B" w:rsidRPr="00726D08" w:rsidTr="00026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E768B" w:rsidRPr="002963FD" w:rsidRDefault="002E768B" w:rsidP="002E768B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E768B" w:rsidRPr="000B732E" w:rsidRDefault="002E768B" w:rsidP="002E768B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E768B" w:rsidRPr="002E768B" w:rsidRDefault="002E768B" w:rsidP="002E768B">
            <w:pPr>
              <w:rPr>
                <w:rFonts w:cs="Akhbar MT"/>
                <w:color w:val="auto"/>
                <w:sz w:val="28"/>
                <w:szCs w:val="28"/>
              </w:rPr>
            </w:pP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المراجعة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: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المفاهيم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والمعايير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والاجراءات</w:t>
            </w:r>
            <w:r w:rsidRPr="002E768B">
              <w:rPr>
                <w:rFonts w:cs="Akhbar MT"/>
                <w:color w:val="auto"/>
                <w:sz w:val="28"/>
                <w:szCs w:val="28"/>
              </w:rPr>
              <w:t xml:space="preserve"> </w:t>
            </w:r>
          </w:p>
        </w:tc>
      </w:tr>
      <w:tr w:rsidR="002E768B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E768B" w:rsidRPr="002963FD" w:rsidRDefault="002E768B" w:rsidP="002E768B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E768B" w:rsidRPr="000B732E" w:rsidRDefault="002E768B" w:rsidP="002E768B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E768B" w:rsidRPr="002E768B" w:rsidRDefault="002E768B" w:rsidP="002E768B">
            <w:pPr>
              <w:rPr>
                <w:rFonts w:cs="Akhbar MT"/>
                <w:color w:val="auto"/>
                <w:sz w:val="28"/>
                <w:szCs w:val="28"/>
              </w:rPr>
            </w:pP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مصطفى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عيسى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خضير</w:t>
            </w:r>
          </w:p>
        </w:tc>
      </w:tr>
      <w:tr w:rsidR="002E768B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E768B" w:rsidRPr="002963FD" w:rsidRDefault="002E768B" w:rsidP="002E768B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E768B" w:rsidRPr="000B732E" w:rsidRDefault="002E768B" w:rsidP="002E768B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E768B" w:rsidRPr="002E768B" w:rsidRDefault="002E768B" w:rsidP="002E768B">
            <w:pPr>
              <w:rPr>
                <w:rFonts w:cs="Akhbar MT"/>
                <w:color w:val="auto"/>
                <w:sz w:val="28"/>
                <w:szCs w:val="28"/>
              </w:rPr>
            </w:pP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مكتبة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الملك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فهد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الوطنية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للطباعة</w:t>
            </w:r>
            <w:r w:rsidRPr="002E768B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E768B">
              <w:rPr>
                <w:rFonts w:cs="Akhbar MT" w:hint="eastAsia"/>
                <w:color w:val="auto"/>
                <w:sz w:val="28"/>
                <w:szCs w:val="28"/>
                <w:rtl/>
              </w:rPr>
              <w:t>والنشر</w:t>
            </w:r>
          </w:p>
        </w:tc>
      </w:tr>
      <w:tr w:rsidR="002E768B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E768B" w:rsidRPr="002963FD" w:rsidRDefault="002E768B" w:rsidP="002E768B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E768B" w:rsidRPr="000B732E" w:rsidRDefault="002E768B" w:rsidP="002E768B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E768B" w:rsidRPr="002E768B" w:rsidRDefault="002E768B" w:rsidP="002E768B">
            <w:pPr>
              <w:rPr>
                <w:rFonts w:cs="Akhbar MT"/>
                <w:color w:val="auto"/>
                <w:sz w:val="28"/>
                <w:szCs w:val="28"/>
              </w:rPr>
            </w:pPr>
            <w:r w:rsidRPr="009A6E53">
              <w:rPr>
                <w:rFonts w:ascii="Adobe Arabic" w:hAnsi="Adobe Arabic" w:cs="Adobe Arabic"/>
                <w:snapToGrid w:val="0"/>
                <w:sz w:val="32"/>
                <w:szCs w:val="32"/>
                <w:rtl/>
                <w:lang w:eastAsia="ar-SA"/>
              </w:rPr>
              <w:t>1430 هـ</w:t>
            </w:r>
          </w:p>
        </w:tc>
      </w:tr>
      <w:tr w:rsidR="00F0035F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المراجعة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: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مدخل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متكامل</w:t>
            </w:r>
          </w:p>
        </w:tc>
      </w:tr>
      <w:tr w:rsidR="00F0035F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0035F" w:rsidRDefault="00F0035F" w:rsidP="00F0035F">
            <w:pPr>
              <w:rPr>
                <w:rFonts w:cs="Akhbar MT"/>
                <w:color w:val="auto"/>
                <w:sz w:val="28"/>
                <w:szCs w:val="28"/>
                <w:rtl/>
              </w:rPr>
            </w:pP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الفين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ارينز،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جيمس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لوبك</w:t>
            </w:r>
            <w:r w:rsidRPr="00F0035F">
              <w:rPr>
                <w:rFonts w:cs="Akhbar MT"/>
                <w:color w:val="auto"/>
                <w:sz w:val="28"/>
                <w:szCs w:val="28"/>
              </w:rPr>
              <w:t xml:space="preserve">. </w:t>
            </w:r>
          </w:p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ترجمة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عبدالقادر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الديسطي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؛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مراجعة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احمد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حامد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حجاج</w:t>
            </w:r>
          </w:p>
        </w:tc>
      </w:tr>
      <w:tr w:rsidR="00F0035F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F0035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F0035F">
              <w:rPr>
                <w:rFonts w:cs="Akhbar MT" w:hint="eastAsia"/>
                <w:color w:val="auto"/>
                <w:sz w:val="28"/>
                <w:szCs w:val="28"/>
                <w:rtl/>
              </w:rPr>
              <w:t>المريخ</w:t>
            </w:r>
          </w:p>
        </w:tc>
      </w:tr>
      <w:tr w:rsidR="00F0035F" w:rsidRPr="00726D08" w:rsidTr="0089020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</w:tcPr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  <w:r w:rsidRPr="00F0035F">
              <w:rPr>
                <w:rFonts w:cs="Akhbar MT" w:hint="cs"/>
                <w:color w:val="auto"/>
                <w:sz w:val="28"/>
                <w:szCs w:val="28"/>
                <w:rtl/>
              </w:rPr>
              <w:t>2013</w:t>
            </w:r>
            <w:r>
              <w:rPr>
                <w:rFonts w:cs="Akhbar MT" w:hint="cs"/>
                <w:color w:val="auto"/>
                <w:sz w:val="28"/>
                <w:szCs w:val="28"/>
                <w:rtl/>
              </w:rPr>
              <w:t>م</w:t>
            </w:r>
          </w:p>
        </w:tc>
      </w:tr>
    </w:tbl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sectPr w:rsid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55C" w:rsidRDefault="0039055C" w:rsidP="00763B53">
      <w:pPr>
        <w:spacing w:after="0" w:line="240" w:lineRule="auto"/>
      </w:pPr>
      <w:r>
        <w:separator/>
      </w:r>
    </w:p>
  </w:endnote>
  <w:endnote w:type="continuationSeparator" w:id="0">
    <w:p w:rsidR="0039055C" w:rsidRDefault="0039055C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934E61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934E6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الجامعة  للشؤون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55C" w:rsidRDefault="0039055C" w:rsidP="00763B53">
      <w:pPr>
        <w:spacing w:after="0" w:line="240" w:lineRule="auto"/>
      </w:pPr>
      <w:r>
        <w:separator/>
      </w:r>
    </w:p>
  </w:footnote>
  <w:footnote w:type="continuationSeparator" w:id="0">
    <w:p w:rsidR="0039055C" w:rsidRDefault="0039055C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934E6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3448E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D58A62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93771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F53E9"/>
    <w:multiLevelType w:val="hybridMultilevel"/>
    <w:tmpl w:val="F5E4D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526B5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02992"/>
    <w:multiLevelType w:val="hybridMultilevel"/>
    <w:tmpl w:val="24260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46CEA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269C0"/>
    <w:rsid w:val="00031B7A"/>
    <w:rsid w:val="00042A33"/>
    <w:rsid w:val="0004770D"/>
    <w:rsid w:val="00054A3B"/>
    <w:rsid w:val="00065064"/>
    <w:rsid w:val="000670DE"/>
    <w:rsid w:val="000B732E"/>
    <w:rsid w:val="000C29D3"/>
    <w:rsid w:val="000C3524"/>
    <w:rsid w:val="00161801"/>
    <w:rsid w:val="00163634"/>
    <w:rsid w:val="001F1B35"/>
    <w:rsid w:val="0020738B"/>
    <w:rsid w:val="002311C8"/>
    <w:rsid w:val="00237670"/>
    <w:rsid w:val="002425F4"/>
    <w:rsid w:val="002963FD"/>
    <w:rsid w:val="002D0681"/>
    <w:rsid w:val="002E6E80"/>
    <w:rsid w:val="002E768B"/>
    <w:rsid w:val="0033116C"/>
    <w:rsid w:val="00346AB1"/>
    <w:rsid w:val="003725F4"/>
    <w:rsid w:val="0039055C"/>
    <w:rsid w:val="003D4433"/>
    <w:rsid w:val="003D575E"/>
    <w:rsid w:val="003E08DF"/>
    <w:rsid w:val="00415619"/>
    <w:rsid w:val="00474C6C"/>
    <w:rsid w:val="0048425E"/>
    <w:rsid w:val="0051682F"/>
    <w:rsid w:val="005A7CD9"/>
    <w:rsid w:val="00600EAA"/>
    <w:rsid w:val="0063475D"/>
    <w:rsid w:val="006458A0"/>
    <w:rsid w:val="00690BD5"/>
    <w:rsid w:val="006B03A4"/>
    <w:rsid w:val="006B7B1A"/>
    <w:rsid w:val="006D1FA3"/>
    <w:rsid w:val="007149CE"/>
    <w:rsid w:val="00717442"/>
    <w:rsid w:val="00726D08"/>
    <w:rsid w:val="00763B53"/>
    <w:rsid w:val="00767BDA"/>
    <w:rsid w:val="007773DF"/>
    <w:rsid w:val="007C709E"/>
    <w:rsid w:val="007F2240"/>
    <w:rsid w:val="00817156"/>
    <w:rsid w:val="008378D7"/>
    <w:rsid w:val="008756E4"/>
    <w:rsid w:val="00890209"/>
    <w:rsid w:val="009134FE"/>
    <w:rsid w:val="009273CD"/>
    <w:rsid w:val="00934E61"/>
    <w:rsid w:val="00936B09"/>
    <w:rsid w:val="009806A8"/>
    <w:rsid w:val="00991FFC"/>
    <w:rsid w:val="009A664B"/>
    <w:rsid w:val="009C1DAD"/>
    <w:rsid w:val="00A24754"/>
    <w:rsid w:val="00A40EC3"/>
    <w:rsid w:val="00A647DB"/>
    <w:rsid w:val="00A94EFC"/>
    <w:rsid w:val="00AC4783"/>
    <w:rsid w:val="00AE7751"/>
    <w:rsid w:val="00B705BA"/>
    <w:rsid w:val="00BD0CAB"/>
    <w:rsid w:val="00C36CE6"/>
    <w:rsid w:val="00CB16F7"/>
    <w:rsid w:val="00CB1F06"/>
    <w:rsid w:val="00CC3040"/>
    <w:rsid w:val="00CE1E31"/>
    <w:rsid w:val="00D13420"/>
    <w:rsid w:val="00D36A8A"/>
    <w:rsid w:val="00D67CFE"/>
    <w:rsid w:val="00D729CF"/>
    <w:rsid w:val="00D95704"/>
    <w:rsid w:val="00D97C91"/>
    <w:rsid w:val="00E57DFC"/>
    <w:rsid w:val="00E67407"/>
    <w:rsid w:val="00E7727F"/>
    <w:rsid w:val="00EB0CE0"/>
    <w:rsid w:val="00EE621E"/>
    <w:rsid w:val="00EF51BA"/>
    <w:rsid w:val="00EF5C6C"/>
    <w:rsid w:val="00F0035F"/>
    <w:rsid w:val="00F50C2C"/>
    <w:rsid w:val="00F60FB7"/>
    <w:rsid w:val="00F616B5"/>
    <w:rsid w:val="00FB49A3"/>
    <w:rsid w:val="00FC644A"/>
    <w:rsid w:val="00FE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2EFDD7E-F7A9-4492-A9BC-60E3AAD5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207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2</cp:revision>
  <cp:lastPrinted>2012-12-25T07:26:00Z</cp:lastPrinted>
  <dcterms:created xsi:type="dcterms:W3CDTF">2016-06-05T06:01:00Z</dcterms:created>
  <dcterms:modified xsi:type="dcterms:W3CDTF">2016-06-05T06:01:00Z</dcterms:modified>
</cp:coreProperties>
</file>