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B52EA" w:rsidRPr="000C246E" w:rsidRDefault="00CB52EA" w:rsidP="00CB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B52EA" w:rsidRPr="000C246E" w:rsidRDefault="00CB52EA" w:rsidP="00CB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0C246E" w:rsidRPr="000C246E" w:rsidTr="00FC0F96">
        <w:tc>
          <w:tcPr>
            <w:tcW w:w="2951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الكلية</w:t>
            </w:r>
          </w:p>
        </w:tc>
        <w:tc>
          <w:tcPr>
            <w:tcW w:w="6625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كلية العلوم والدراسات </w:t>
            </w:r>
            <w:r w:rsidR="003F0BFA"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الإنسانية</w:t>
            </w:r>
            <w:r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 برماح</w:t>
            </w:r>
          </w:p>
        </w:tc>
      </w:tr>
      <w:tr w:rsidR="000C246E" w:rsidRPr="000C246E" w:rsidTr="00FC0F96">
        <w:tc>
          <w:tcPr>
            <w:tcW w:w="2951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2F5496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الدراسات </w:t>
            </w:r>
            <w:r w:rsidR="003F0BFA"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الإسلامية</w:t>
            </w:r>
          </w:p>
        </w:tc>
      </w:tr>
      <w:tr w:rsidR="000C246E" w:rsidRPr="000C246E" w:rsidTr="00FC0F96">
        <w:tc>
          <w:tcPr>
            <w:tcW w:w="2951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بكالوريوس</w:t>
            </w:r>
          </w:p>
        </w:tc>
      </w:tr>
      <w:tr w:rsidR="000C246E" w:rsidRPr="000C246E" w:rsidTr="00FC0F96">
        <w:tc>
          <w:tcPr>
            <w:tcW w:w="2951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التفسير الموضوعي 1</w:t>
            </w:r>
          </w:p>
        </w:tc>
      </w:tr>
      <w:tr w:rsidR="000C246E" w:rsidRPr="000C246E" w:rsidTr="00FC0F96">
        <w:tc>
          <w:tcPr>
            <w:tcW w:w="2951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0C246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0C246E" w:rsidRPr="000C246E" w:rsidRDefault="000C246E" w:rsidP="00A8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د </w:t>
            </w:r>
            <w:r w:rsidR="00A87E8A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. </w:t>
            </w:r>
            <w:r w:rsidR="003F0BFA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أسماء</w:t>
            </w:r>
            <w:r w:rsidR="00077A7B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 محمد عبدالرحمن</w:t>
            </w:r>
          </w:p>
        </w:tc>
      </w:tr>
      <w:tr w:rsidR="000C246E" w:rsidRPr="000C246E" w:rsidTr="00FC0F96">
        <w:tc>
          <w:tcPr>
            <w:tcW w:w="2951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0C246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0C246E" w:rsidRPr="000C246E" w:rsidRDefault="00FB2AC3" w:rsidP="00A8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د. </w:t>
            </w:r>
            <w:r w:rsidR="00A87E8A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عبدالله الحبجر </w:t>
            </w:r>
          </w:p>
        </w:tc>
      </w:tr>
      <w:tr w:rsidR="000C246E" w:rsidRPr="000C246E" w:rsidTr="00FC0F96">
        <w:tc>
          <w:tcPr>
            <w:tcW w:w="2951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0C246E">
              <w:rPr>
                <w:rFonts w:ascii="AL-Mohanad" w:eastAsia="Times New Roman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0C246E" w:rsidRPr="000C246E" w:rsidRDefault="00077A7B" w:rsidP="00C31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pPr>
            <w:r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 xml:space="preserve">20/ </w:t>
            </w:r>
            <w:r w:rsidR="00C317D1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</w:t>
            </w:r>
            <w:r w:rsidR="000C246E"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/ .</w:t>
            </w:r>
            <w:r w:rsidR="00E07A89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1437</w:t>
            </w:r>
            <w:r w:rsidR="000C246E" w:rsidRPr="000C246E">
              <w:rPr>
                <w:rFonts w:ascii="AL-Mohanad" w:eastAsia="Times New Roman" w:hAnsi="AL-Mohanad" w:cs="AL-Mohanad" w:hint="cs"/>
                <w:color w:val="2F5496"/>
                <w:sz w:val="28"/>
                <w:szCs w:val="28"/>
                <w:rtl/>
              </w:rPr>
              <w:t>هـ</w:t>
            </w: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0C246E">
        <w:rPr>
          <w:rFonts w:ascii="AL-Mohanad" w:eastAsia="Times New Roman" w:hAnsi="AL-Mohanad" w:cs="AL-Mohanad"/>
          <w:color w:val="0D0D0D"/>
          <w:sz w:val="32"/>
          <w:szCs w:val="32"/>
          <w:rtl/>
        </w:rPr>
        <w:br w:type="page"/>
      </w: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0C246E">
        <w:rPr>
          <w:rFonts w:ascii="AL-Mohanad" w:eastAsia="Times New Roman" w:hAnsi="AL-Mohanad" w:cs="AL-Mohanad" w:hint="eastAsia"/>
          <w:b/>
          <w:bCs/>
          <w:color w:val="FF0000"/>
          <w:sz w:val="32"/>
          <w:szCs w:val="32"/>
          <w:rtl/>
        </w:rPr>
        <w:t>ف</w:t>
      </w: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عنه</w:t>
      </w: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0C246E" w:rsidRPr="000C246E" w:rsidTr="00FC0F96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1 -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اسمالمقرر: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التفسير الموضوعي 1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قرأ      361   </w:t>
            </w:r>
          </w:p>
        </w:tc>
      </w:tr>
      <w:tr w:rsidR="000C246E" w:rsidRPr="000C246E" w:rsidTr="00FC0F96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2 -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عدد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0C246E" w:rsidRPr="000C246E" w:rsidRDefault="000C246E" w:rsidP="002E3644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0C246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2 </w:t>
            </w:r>
            <w:r w:rsidRPr="000C246E">
              <w:rPr>
                <w:rFonts w:ascii="AL-Mohanad" w:eastAsia="Times New Roman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0C246E" w:rsidRPr="000C246E" w:rsidTr="00FC0F96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3 -البرنامج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ذ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بكالوريوس</w:t>
            </w:r>
          </w:p>
        </w:tc>
      </w:tr>
      <w:tr w:rsidR="000C246E" w:rsidRPr="000C246E" w:rsidTr="00FC0F96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0C246E">
              <w:rPr>
                <w:rFonts w:ascii="Arial" w:eastAsia="Times New Roman" w:hAnsi="Arial" w:cs="AL-Mohanad"/>
                <w:bCs/>
                <w:sz w:val="28"/>
                <w:szCs w:val="28"/>
                <w:rtl/>
              </w:rPr>
              <w:t>–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لغة </w:t>
            </w:r>
            <w:r w:rsidR="00BF0F07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تدريس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 المقرر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AL-Mohanad" w:eastAsia="Times New Roman" w:hAnsi="AL-Mohanad" w:cs="AL-Mohanad"/>
                <w:color w:val="C00000"/>
                <w:sz w:val="28"/>
                <w:szCs w:val="28"/>
                <w:rtl/>
              </w:rPr>
            </w:pPr>
            <w:r w:rsidRPr="000C246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0C246E" w:rsidRPr="000C246E" w:rsidTr="00FC0F96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0C246E" w:rsidRPr="000C246E" w:rsidRDefault="000C246E" w:rsidP="002E36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5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اسم</w:t>
            </w:r>
            <w:r w:rsidR="002E3644">
              <w:rPr>
                <w:rFonts w:ascii="Arial" w:eastAsia="Times New Roman" w:hAnsi="Arial" w:cs="AL-Mohanad"/>
                <w:b/>
                <w:sz w:val="28"/>
                <w:szCs w:val="28"/>
              </w:rPr>
              <w:t xml:space="preserve"> 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منسق</w:t>
            </w:r>
            <w:r w:rsidR="002E3644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2E3644"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>المقرر الدراسي</w:t>
            </w:r>
            <w:r w:rsidR="002E3644"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:</w:t>
            </w:r>
            <w:r w:rsidR="002E3644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0C246E" w:rsidRPr="000C246E" w:rsidRDefault="002E3644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>
              <w:rPr>
                <w:rFonts w:ascii="AL-Mohanad" w:eastAsia="Times New Roman" w:hAnsi="AL-Mohanad" w:cs="AL-Mohanad"/>
                <w:color w:val="C00000"/>
                <w:sz w:val="28"/>
                <w:szCs w:val="28"/>
              </w:rPr>
              <w:t xml:space="preserve">           </w:t>
            </w:r>
            <w:r w:rsidR="00A30674" w:rsidRPr="00A30674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د .</w:t>
            </w:r>
            <w:r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أسماء</w:t>
            </w:r>
            <w:r w:rsidR="009B00F0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 xml:space="preserve"> محمد عبد الرحمن</w:t>
            </w:r>
          </w:p>
        </w:tc>
      </w:tr>
      <w:tr w:rsidR="000C246E" w:rsidRPr="000C246E" w:rsidTr="00FC0F96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6-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السنة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السادس</w:t>
            </w:r>
          </w:p>
        </w:tc>
      </w:tr>
      <w:tr w:rsidR="000C246E" w:rsidRPr="000C246E" w:rsidTr="00FC0F9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7 -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>(إن وجدت)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0C246E" w:rsidRPr="000C246E" w:rsidRDefault="002E3644" w:rsidP="002E3644">
            <w:pPr>
              <w:spacing w:after="0" w:line="240" w:lineRule="auto"/>
              <w:ind w:left="720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أصول التفسير ومناهجه </w:t>
            </w:r>
            <w:r w:rsidR="000C246E"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و</w:t>
            </w:r>
            <w:r w:rsidR="000C246E"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التفسير</w:t>
            </w: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التحليلي : 1 و2 و3</w:t>
            </w:r>
          </w:p>
        </w:tc>
      </w:tr>
      <w:tr w:rsidR="000C246E" w:rsidRPr="000C246E" w:rsidTr="00FC0F9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8 -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0C246E" w:rsidRPr="000C246E" w:rsidRDefault="000C246E" w:rsidP="000C246E">
            <w:pPr>
              <w:spacing w:after="0" w:line="240" w:lineRule="auto"/>
              <w:ind w:left="720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.لايوجد</w:t>
            </w:r>
          </w:p>
        </w:tc>
      </w:tr>
      <w:tr w:rsidR="000C246E" w:rsidRPr="000C246E" w:rsidTr="00FC0F9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9 -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موقع</w:t>
            </w:r>
            <w:r w:rsidRPr="000C246E"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  <w:t xml:space="preserve"> تقديم المقرر إن لم يكن داخل المبنى الرئيس للمؤسسة التعليمية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( .كلية العلوم والدراسات الانسانية برماح.. )</w:t>
            </w:r>
          </w:p>
        </w:tc>
      </w:tr>
      <w:tr w:rsidR="000C246E" w:rsidRPr="000C246E" w:rsidTr="00FC0F9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bidi="ar-EG"/>
              </w:rPr>
              <w:t xml:space="preserve">10 </w:t>
            </w:r>
            <w:r w:rsidRPr="000C246E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>اسلوب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0C246E" w:rsidRPr="000C246E" w:rsidTr="00FC0F96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 xml:space="preserve">أ </w:t>
            </w:r>
            <w:r w:rsidRPr="000C246E"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  <w:t>–</w:t>
            </w: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....85...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</w:tr>
      <w:tr w:rsidR="000C246E" w:rsidRPr="000C246E" w:rsidTr="00FC0F9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</w:tr>
      <w:tr w:rsidR="000C246E" w:rsidRPr="000C246E" w:rsidTr="00FC0F9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 xml:space="preserve">ج </w:t>
            </w:r>
            <w:r w:rsidRPr="000C246E"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  <w:t>–</w:t>
            </w: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</w:tr>
      <w:tr w:rsidR="000C246E" w:rsidRPr="000C246E" w:rsidTr="00FC0F9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 xml:space="preserve">د </w:t>
            </w:r>
            <w:r w:rsidRPr="000C246E"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  <w:t>–</w:t>
            </w: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</w:tr>
      <w:tr w:rsidR="000C246E" w:rsidRPr="000C246E" w:rsidTr="00FC0F9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4"/>
                <w:szCs w:val="24"/>
                <w:rtl/>
              </w:rPr>
              <w:t>..15.....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4"/>
                <w:szCs w:val="24"/>
                <w:rtl/>
                <w:lang w:bidi="ar-EG"/>
              </w:rPr>
            </w:pPr>
          </w:p>
        </w:tc>
      </w:tr>
      <w:tr w:rsidR="000C246E" w:rsidRPr="000C246E" w:rsidTr="00FC0F96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sz w:val="28"/>
                <w:szCs w:val="28"/>
                <w:rtl/>
                <w:lang w:bidi="ar-EG"/>
              </w:rPr>
            </w:pPr>
            <w:r w:rsidRPr="000C246E">
              <w:rPr>
                <w:rFonts w:ascii="AL-Mohanad" w:eastAsia="Times New Roman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ب) </w:t>
      </w: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  <w:t>الأهداف</w:t>
      </w: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0C246E" w:rsidRPr="000C246E" w:rsidTr="00FC0F96">
        <w:trPr>
          <w:trHeight w:val="690"/>
        </w:trPr>
        <w:tc>
          <w:tcPr>
            <w:tcW w:w="5000" w:type="pct"/>
          </w:tcPr>
          <w:p w:rsidR="000C246E" w:rsidRPr="000C246E" w:rsidRDefault="000C246E" w:rsidP="000C246E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1-ماهو الهدف الأساسي من هذا المقرر:</w:t>
            </w:r>
          </w:p>
          <w:p w:rsidR="000C246E" w:rsidRPr="000C246E" w:rsidRDefault="003E2D6E" w:rsidP="003E2D6E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  <w:r w:rsidRPr="003E2D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1\ تدريب الطالبة </w:t>
            </w:r>
            <w:r w:rsidR="000C246E" w:rsidRPr="003E2D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علي كيفية فهم كتاب الله تعالى </w:t>
            </w:r>
            <w:r w:rsidRPr="003E2D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ومعرفة المكي والمدني وغريب القرآ</w:t>
            </w:r>
            <w:r w:rsidR="000C246E" w:rsidRPr="003E2D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ن واسباب النزول وكيفية استخراج ما تهدي اليه الايات  ومعرفة </w:t>
            </w:r>
            <w:r w:rsidR="00AF7E2F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احكام التعامل الاسري من خلال الآ</w:t>
            </w:r>
            <w:r w:rsidR="000C246E" w:rsidRPr="003E2D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يات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0C246E" w:rsidRPr="000C246E" w:rsidTr="00FC0F96">
        <w:tc>
          <w:tcPr>
            <w:tcW w:w="5000" w:type="pct"/>
          </w:tcPr>
          <w:p w:rsidR="000C246E" w:rsidRPr="000C246E" w:rsidRDefault="000C246E" w:rsidP="000C246E">
            <w:pPr>
              <w:spacing w:before="240" w:after="60" w:line="240" w:lineRule="auto"/>
              <w:jc w:val="both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وتحسين </w:t>
            </w:r>
            <w:r w:rsidRPr="000C246E">
              <w:rPr>
                <w:rFonts w:ascii="Arial" w:eastAsia="Times New Roman" w:hAnsi="Arial" w:cs="AL-Mohanad" w:hint="cs"/>
                <w:b/>
                <w:sz w:val="28"/>
                <w:szCs w:val="28"/>
                <w:rtl/>
              </w:rPr>
              <w:t xml:space="preserve">المقررالدراسي </w:t>
            </w:r>
          </w:p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3E2D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اشراك جميع الطالبات في العمل الجماعي والفردي . ولتحسين المقرر التركيز على الموضوعات ذات الاهمية في المقرر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الدراسي وتعميقها في ذهن الطالب وتطبيق طرق التدريس الناجحة ومراجعة محتوى المقرر باستمرار والاعتماد على الكتب الماثورة في توضيح معاني الايات .</w:t>
            </w: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lastRenderedPageBreak/>
        <w:t xml:space="preserve">ج) </w:t>
      </w: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  <w:t xml:space="preserve"> :</w:t>
      </w: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  <w:lang w:bidi="ar-EG"/>
        </w:rPr>
      </w:pPr>
    </w:p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0D0D0D"/>
          <w:sz w:val="32"/>
          <w:szCs w:val="32"/>
        </w:rPr>
      </w:pP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1-</w:t>
      </w:r>
      <w:r w:rsidRPr="000C246E"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0C246E"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0C246E" w:rsidRPr="000C246E" w:rsidTr="00FC0F9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val="fr-FR" w:bidi="ar-EG"/>
              </w:rPr>
            </w:pP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0C246E">
              <w:rPr>
                <w:rFonts w:ascii="Arial" w:eastAsia="Times New Roman" w:hAnsi="Arial" w:cs="AL-Mohanad"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4"/>
                <w:szCs w:val="24"/>
                <w:lang w:bidi="ar-EG"/>
              </w:rPr>
            </w:pPr>
            <w:r w:rsidRPr="000C246E">
              <w:rPr>
                <w:rFonts w:ascii="Arial" w:eastAsia="Times New Roman" w:hAnsi="Arial" w:cs="AL-Mohanad"/>
                <w:sz w:val="24"/>
                <w:szCs w:val="24"/>
                <w:rtl/>
                <w:lang w:bidi="ar-EG"/>
              </w:rPr>
              <w:t>ساعات التدريس</w:t>
            </w:r>
          </w:p>
        </w:tc>
      </w:tr>
      <w:tr w:rsidR="000C246E" w:rsidRPr="000C246E" w:rsidTr="00FC0F9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تمهيد ( الوقوف على اداب المعلم والمتعلم )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C246E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A12352" w:rsidP="00AF7E2F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A12352" w:rsidRPr="000C246E" w:rsidTr="00FC0F9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12352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الايات من سورة البقرة من الاية 219 الى 227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12352" w:rsidRDefault="00A12352">
            <w:r w:rsidRPr="00F64CB4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12352" w:rsidRDefault="00A12352">
            <w:r w:rsidRPr="00C53B09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A12352" w:rsidRPr="000C246E" w:rsidTr="00FC0F9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A12352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ايات من سورة البقرة من الاية 228 الى 237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12352" w:rsidRDefault="00A12352">
            <w:r w:rsidRPr="00F64CB4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A12352" w:rsidRDefault="00A12352">
            <w:r w:rsidRPr="00C53B09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A12352" w:rsidRPr="000C246E" w:rsidTr="00FC0F9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12352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الايات من سورة النساء من الاية 1 الى الاية 10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12352" w:rsidRDefault="00A12352">
            <w:r w:rsidRPr="00F64CB4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12352" w:rsidRDefault="00A12352">
            <w:r w:rsidRPr="00C53B09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A12352" w:rsidRPr="000C246E" w:rsidTr="00FC0F9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A12352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الايات من سورة النساء من الاية 19 الى 28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12352" w:rsidRDefault="00A12352">
            <w:r w:rsidRPr="00F64CB4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A12352" w:rsidRDefault="00A12352">
            <w:r w:rsidRPr="00C53B09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A12352" w:rsidRPr="000C246E" w:rsidTr="00FC0F9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12352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الايات من سورة النور من الاية 1 الى الاية 15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12352" w:rsidRDefault="00A12352">
            <w:r w:rsidRPr="00F64CB4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12352" w:rsidRDefault="00A12352">
            <w:r w:rsidRPr="00C53B09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A12352" w:rsidRPr="000C246E" w:rsidTr="00FC0F9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A12352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الايات من سورة النور من الاية 16 الي 26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A12352" w:rsidRDefault="00A12352">
            <w:r w:rsidRPr="00F64CB4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A12352" w:rsidRDefault="00A12352">
            <w:r w:rsidRPr="00C53B09"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4</w:t>
            </w:r>
          </w:p>
        </w:tc>
      </w:tr>
      <w:tr w:rsidR="00A12352" w:rsidRPr="000C246E" w:rsidTr="00FC0F9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12352" w:rsidRPr="000C246E" w:rsidRDefault="00A12352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تفسير الايات من سورة الطلاق من الاية 1 الى 7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12352" w:rsidRDefault="00A12352">
            <w:r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A12352" w:rsidRDefault="00A12352">
            <w:r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</w:tr>
      <w:tr w:rsidR="000C246E" w:rsidRPr="000C246E" w:rsidTr="00FC0F9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C246E" w:rsidRPr="000C246E" w:rsidRDefault="000C246E" w:rsidP="000C246E">
            <w:pPr>
              <w:spacing w:after="0"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</w:tbl>
    <w:p w:rsidR="000C246E" w:rsidRPr="000C246E" w:rsidRDefault="000C246E" w:rsidP="000C246E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rtl/>
          <w:lang w:bidi="ar-EG"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2-</w:t>
      </w:r>
      <w:r w:rsidRPr="000C246E"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0C246E">
        <w:rPr>
          <w:rFonts w:ascii="Arial" w:eastAsia="Times New Roman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7"/>
        <w:gridCol w:w="1438"/>
        <w:gridCol w:w="1286"/>
        <w:gridCol w:w="1286"/>
        <w:gridCol w:w="1387"/>
        <w:gridCol w:w="1533"/>
        <w:gridCol w:w="1537"/>
      </w:tblGrid>
      <w:tr w:rsidR="000C246E" w:rsidRPr="000C246E" w:rsidTr="00FC0F96">
        <w:trPr>
          <w:trHeight w:val="1043"/>
        </w:trPr>
        <w:tc>
          <w:tcPr>
            <w:tcW w:w="726" w:type="pct"/>
            <w:shd w:val="clear" w:color="auto" w:fill="A8D08D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0C246E"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0C246E"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0C246E"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</w:rPr>
            </w:pPr>
            <w:r w:rsidRPr="000C246E"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الاجمالي</w:t>
            </w:r>
          </w:p>
        </w:tc>
      </w:tr>
      <w:tr w:rsidR="000C246E" w:rsidRPr="000C246E" w:rsidTr="00FC0F9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28</w:t>
            </w:r>
          </w:p>
        </w:tc>
        <w:tc>
          <w:tcPr>
            <w:tcW w:w="649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....28.....</w:t>
            </w:r>
          </w:p>
        </w:tc>
      </w:tr>
      <w:tr w:rsidR="000C246E" w:rsidRPr="000C246E" w:rsidTr="00FC0F9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........2...</w:t>
            </w:r>
          </w:p>
        </w:tc>
        <w:tc>
          <w:tcPr>
            <w:tcW w:w="649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</w:p>
        </w:tc>
        <w:tc>
          <w:tcPr>
            <w:tcW w:w="649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L-Mohanad"/>
                <w:bCs/>
                <w:sz w:val="24"/>
                <w:szCs w:val="24"/>
                <w:rtl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....2...</w:t>
            </w:r>
          </w:p>
        </w:tc>
      </w:tr>
    </w:tbl>
    <w:p w:rsidR="000C246E" w:rsidRPr="000C246E" w:rsidRDefault="000C246E" w:rsidP="000C246E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0C246E" w:rsidRPr="000C246E" w:rsidRDefault="000C246E" w:rsidP="000C246E">
      <w:pPr>
        <w:bidi w:val="0"/>
        <w:spacing w:after="0" w:line="240" w:lineRule="auto"/>
        <w:rPr>
          <w:rFonts w:ascii="Arial" w:eastAsia="Times New Roman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0C246E" w:rsidRPr="000C246E" w:rsidTr="00FC0F96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0C246E"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إضافية/ساعات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6E" w:rsidRPr="000C246E" w:rsidRDefault="009B00F0" w:rsidP="009B00F0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eastAsia="Times New Roman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sz w:val="28"/>
          <w:szCs w:val="28"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sz w:val="28"/>
          <w:szCs w:val="28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lang w:bidi="ar-EG"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</w:pP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0C246E"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  <w:t>–</w:t>
      </w: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0C246E" w:rsidRPr="000C246E" w:rsidRDefault="000C246E" w:rsidP="000C2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109"/>
        <w:gridCol w:w="1868"/>
        <w:gridCol w:w="1866"/>
      </w:tblGrid>
      <w:tr w:rsidR="000C246E" w:rsidRPr="000C246E" w:rsidTr="00CD3EBE">
        <w:trPr>
          <w:tblHeader/>
        </w:trPr>
        <w:tc>
          <w:tcPr>
            <w:tcW w:w="332" w:type="pct"/>
            <w:tcBorders>
              <w:bottom w:val="single" w:sz="12" w:space="0" w:color="auto"/>
            </w:tcBorders>
            <w:shd w:val="clear" w:color="auto" w:fill="A8D08D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89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88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85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6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0C246E" w:rsidRPr="000C246E" w:rsidRDefault="000C246E" w:rsidP="000C246E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897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التعرف على </w:t>
            </w:r>
            <w:r w:rsidR="00BF0F07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أساليب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القران الكريم </w:t>
            </w:r>
            <w:r w:rsidR="00BF0F07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وأوجه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BF0F07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إعجازه</w:t>
            </w:r>
          </w:p>
        </w:tc>
        <w:tc>
          <w:tcPr>
            <w:tcW w:w="886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85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الاختبارات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التعرف على </w:t>
            </w:r>
            <w:r w:rsidR="00BF0F07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أسلوب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من </w:t>
            </w:r>
            <w:r w:rsidR="00BF0F07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أساليب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تفسير القران (الموضوعي )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0C246E" w:rsidP="00A12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السمنارات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التعرف على  المنهج الصحيح في تفسير كلام الله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وإبراز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علل النصوص وهداياتها ودلالاتها العامة وطريقة معالجتها لمشاكل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الإنسانية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بشتي  </w:t>
            </w:r>
            <w:r w:rsid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الأسا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ليب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BF0F07" w:rsidP="00A12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أوراق</w:t>
            </w:r>
            <w:r w:rsidR="000C246E"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عمل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اكتساب الطالب بصورة تطبيقية مناهج المفسرين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A12352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المناقشة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ان يدرك الطالب المراد بعاني </w:t>
            </w:r>
            <w:r w:rsidR="00BF0F07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آيات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بعض السور ومقاصدها وان يطلع علي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أساليب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القران في تقرير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الأحكام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والأخلاق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والآداب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والمواعظ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A12352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الحوار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single" w:sz="12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1.6</w:t>
            </w:r>
          </w:p>
        </w:tc>
        <w:tc>
          <w:tcPr>
            <w:tcW w:w="2897" w:type="pct"/>
            <w:tcBorders>
              <w:top w:val="dotted" w:sz="4" w:space="0" w:color="auto"/>
              <w:bottom w:val="single" w:sz="12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ان يتدبر الطالب كتاب الله ويفهم معانيه</w:t>
            </w:r>
          </w:p>
        </w:tc>
        <w:tc>
          <w:tcPr>
            <w:tcW w:w="886" w:type="pct"/>
            <w:tcBorders>
              <w:top w:val="dotted" w:sz="4" w:space="0" w:color="auto"/>
              <w:bottom w:val="single" w:sz="12" w:space="0" w:color="auto"/>
            </w:tcBorders>
          </w:tcPr>
          <w:p w:rsidR="000C246E" w:rsidRPr="001D46B5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سمنارات</w:t>
            </w:r>
          </w:p>
        </w:tc>
        <w:tc>
          <w:tcPr>
            <w:tcW w:w="885" w:type="pct"/>
            <w:tcBorders>
              <w:top w:val="dotted" w:sz="4" w:space="0" w:color="auto"/>
              <w:bottom w:val="single" w:sz="12" w:space="0" w:color="auto"/>
            </w:tcBorders>
          </w:tcPr>
          <w:p w:rsidR="000C246E" w:rsidRPr="001D46B5" w:rsidRDefault="00A12352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المناقشة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6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0C246E" w:rsidRPr="001D46B5" w:rsidRDefault="000C246E" w:rsidP="00A1235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المهارات المعرفية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897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استخدام نظريات التعلم وتطبيقها في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إدارة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التعلم الصفي وتنظيم مواقف التعليم </w:t>
            </w:r>
          </w:p>
        </w:tc>
        <w:tc>
          <w:tcPr>
            <w:tcW w:w="886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1D46B5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حل المشكلات </w:t>
            </w:r>
          </w:p>
        </w:tc>
        <w:tc>
          <w:tcPr>
            <w:tcW w:w="885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مجموعات المناقشة</w:t>
            </w:r>
          </w:p>
          <w:p w:rsidR="000C246E" w:rsidRPr="001D46B5" w:rsidRDefault="000C246E" w:rsidP="00A1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الملاحظة 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A12352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استخدام الفروق الفردية في الذكا</w:t>
            </w:r>
            <w:r w:rsidR="000C246E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ء والقدرات العقلية في تحسين التحصيل الدراسي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التعلم التعاوني</w:t>
            </w:r>
          </w:p>
          <w:p w:rsidR="000C246E" w:rsidRPr="001D46B5" w:rsidRDefault="000C246E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العصف الذهني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1D46B5" w:rsidRDefault="000C246E" w:rsidP="001D46B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الاختبارات الكتابية والشفهية</w:t>
            </w:r>
          </w:p>
          <w:p w:rsidR="000C246E" w:rsidRPr="001D46B5" w:rsidRDefault="000C246E" w:rsidP="001D46B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 w:rsidRPr="001D46B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مجموعات النقاش والملاحظة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6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0C246E" w:rsidRPr="000C246E" w:rsidRDefault="000C246E" w:rsidP="000C246E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897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تحمل مسؤلية تعلمهم الذاتى والتطوير الشخصى </w:t>
            </w:r>
          </w:p>
        </w:tc>
        <w:tc>
          <w:tcPr>
            <w:tcW w:w="886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استراتيجية التعلم الذاتي</w:t>
            </w:r>
          </w:p>
        </w:tc>
        <w:tc>
          <w:tcPr>
            <w:tcW w:w="885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A12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الملاحظة والبحث.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العمل فى مجموعة وممارسة القيادة عند الحاجة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حل المشكلات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1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البحوث المعروضة جماعيا وملاحظة السلوكيات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lastRenderedPageBreak/>
              <w:t>3.3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الالتزام  بالق</w:t>
            </w:r>
            <w:r w:rsid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يم الأخلاقية  على النطاق  الشخصي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والجماع</w:t>
            </w:r>
            <w:r w:rsid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213BEC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1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وضع درجات للانضباط </w:t>
            </w:r>
            <w:r w:rsidR="00A12352"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الأخلاقي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حسن الاستماع  وتقبل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آراء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الآخرين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213BEC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إستراتيج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</w:t>
            </w: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ة</w:t>
            </w:r>
            <w:r w:rsidR="000C246E"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التعلم التعاوني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1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الملاحظة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3.5</w:t>
            </w:r>
          </w:p>
        </w:tc>
        <w:tc>
          <w:tcPr>
            <w:tcW w:w="2897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رفع  مستوى  الروح </w:t>
            </w:r>
            <w:r w:rsidR="00A12352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الأدبية</w:t>
            </w: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والثقه بالنفس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213BEC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إستراتيج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</w:t>
            </w: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ة</w:t>
            </w:r>
            <w:r w:rsidR="000C246E"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الدفع المعنوي</w:t>
            </w:r>
          </w:p>
        </w:tc>
        <w:tc>
          <w:tcPr>
            <w:tcW w:w="885" w:type="pct"/>
            <w:tcBorders>
              <w:top w:val="dotted" w:sz="4" w:space="0" w:color="auto"/>
              <w:bottom w:val="dotted" w:sz="4" w:space="0" w:color="auto"/>
            </w:tcBorders>
          </w:tcPr>
          <w:p w:rsidR="000C246E" w:rsidRPr="00A12352" w:rsidRDefault="000C246E" w:rsidP="001D4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التحفيز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6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0C246E" w:rsidRPr="00A12352" w:rsidRDefault="000C246E" w:rsidP="000C246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897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A12352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التواصل الشفهي والكتابي</w:t>
            </w:r>
            <w:r w:rsidR="000C246E" w:rsidRPr="00A1235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بشكل  فعال</w:t>
            </w:r>
          </w:p>
        </w:tc>
        <w:tc>
          <w:tcPr>
            <w:tcW w:w="886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لعب </w:t>
            </w:r>
            <w:r w:rsidR="00213BEC"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الأدوار</w:t>
            </w:r>
          </w:p>
        </w:tc>
        <w:tc>
          <w:tcPr>
            <w:tcW w:w="885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A12352" w:rsidRDefault="000C246E" w:rsidP="00213BE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الملاحظة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6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0C246E" w:rsidRPr="000C246E" w:rsidRDefault="000C246E" w:rsidP="000C246E">
            <w:pPr>
              <w:spacing w:after="0" w:line="240" w:lineRule="auto"/>
              <w:outlineLvl w:val="6"/>
              <w:rPr>
                <w:rFonts w:ascii="Arial" w:eastAsia="Times New Roman" w:hAnsi="Arial" w:cs="AL-Mohanad"/>
                <w:bCs/>
                <w:sz w:val="32"/>
                <w:szCs w:val="32"/>
              </w:rPr>
            </w:pPr>
            <w:r w:rsidRPr="000C246E">
              <w:rPr>
                <w:rFonts w:ascii="Arial" w:eastAsia="Times New Roman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0C246E" w:rsidRPr="000C246E" w:rsidTr="00CD3EBE">
        <w:tc>
          <w:tcPr>
            <w:tcW w:w="332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897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0C246E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الطباعة  والكمبيوتر  والتدريس</w:t>
            </w:r>
          </w:p>
        </w:tc>
        <w:tc>
          <w:tcPr>
            <w:tcW w:w="886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A12352" w:rsidP="000C246E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العمل الجماعي</w:t>
            </w:r>
          </w:p>
        </w:tc>
        <w:tc>
          <w:tcPr>
            <w:tcW w:w="885" w:type="pct"/>
            <w:tcBorders>
              <w:top w:val="single" w:sz="12" w:space="0" w:color="auto"/>
              <w:bottom w:val="dotted" w:sz="4" w:space="0" w:color="auto"/>
            </w:tcBorders>
          </w:tcPr>
          <w:p w:rsidR="000C246E" w:rsidRPr="000C246E" w:rsidRDefault="00A12352" w:rsidP="00213BEC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المناقشة</w:t>
            </w:r>
          </w:p>
        </w:tc>
      </w:tr>
    </w:tbl>
    <w:p w:rsidR="000C246E" w:rsidRPr="000C246E" w:rsidRDefault="000C246E" w:rsidP="000C246E">
      <w:pPr>
        <w:tabs>
          <w:tab w:val="left" w:pos="15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0C246E">
        <w:rPr>
          <w:rFonts w:ascii="Times New Roman" w:eastAsia="Times New Roman" w:hAnsi="Times New Roman" w:cs="Times New Roman"/>
          <w:b/>
          <w:bCs/>
        </w:rPr>
        <w:tab/>
      </w:r>
    </w:p>
    <w:p w:rsidR="000C246E" w:rsidRPr="000C246E" w:rsidRDefault="000C246E" w:rsidP="000C246E">
      <w:pPr>
        <w:tabs>
          <w:tab w:val="left" w:pos="1560"/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</w:pPr>
      <w:r w:rsidRPr="000C246E"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  <w:t xml:space="preserve">5. </w:t>
      </w: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0C246E"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Pr="000C246E">
        <w:rPr>
          <w:rFonts w:ascii="Arial" w:eastAsia="Times New Roman" w:hAnsi="Arial" w:cs="AL-Mohanad" w:hint="cs"/>
          <w:b/>
          <w:bCs/>
          <w:sz w:val="28"/>
          <w:szCs w:val="28"/>
          <w:rtl/>
          <w:lang w:bidi="ar-EG"/>
        </w:rPr>
        <w:t>تقويم الطلاب</w:t>
      </w:r>
      <w:r w:rsidRPr="000C246E">
        <w:rPr>
          <w:rFonts w:ascii="Arial" w:eastAsia="Times New Roman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576"/>
        <w:gridCol w:w="1981"/>
        <w:gridCol w:w="1991"/>
      </w:tblGrid>
      <w:tr w:rsidR="000C246E" w:rsidRPr="000C246E" w:rsidTr="00077A7B">
        <w:trPr>
          <w:trHeight w:val="530"/>
        </w:trPr>
        <w:tc>
          <w:tcPr>
            <w:tcW w:w="17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817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1002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1007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0C246E" w:rsidRPr="000C246E" w:rsidTr="00077A7B">
        <w:trPr>
          <w:trHeight w:val="506"/>
        </w:trPr>
        <w:tc>
          <w:tcPr>
            <w:tcW w:w="174" w:type="pct"/>
            <w:tcBorders>
              <w:top w:val="single" w:sz="18" w:space="0" w:color="auto"/>
            </w:tcBorders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7" w:type="pct"/>
            <w:tcBorders>
              <w:top w:val="single" w:sz="18" w:space="0" w:color="auto"/>
            </w:tcBorders>
            <w:vAlign w:val="center"/>
          </w:tcPr>
          <w:p w:rsidR="000C246E" w:rsidRPr="00BF0F07" w:rsidRDefault="00CC07B0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0F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الانضباط  الأخلاقي</w:t>
            </w:r>
            <w:r w:rsidR="000C246E" w:rsidRPr="00BF0F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 والمشاركة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vAlign w:val="center"/>
          </w:tcPr>
          <w:p w:rsidR="000C246E" w:rsidRPr="00BF0F07" w:rsidRDefault="00213BEC" w:rsidP="000C24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1007" w:type="pct"/>
            <w:tcBorders>
              <w:top w:val="single" w:sz="18" w:space="0" w:color="auto"/>
            </w:tcBorders>
            <w:vAlign w:val="center"/>
          </w:tcPr>
          <w:p w:rsidR="000C246E" w:rsidRPr="00BF0F07" w:rsidRDefault="00213BEC" w:rsidP="00213BE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15</w:t>
            </w:r>
          </w:p>
        </w:tc>
      </w:tr>
      <w:tr w:rsidR="000C246E" w:rsidRPr="000C246E" w:rsidTr="00077A7B">
        <w:trPr>
          <w:trHeight w:val="506"/>
        </w:trPr>
        <w:tc>
          <w:tcPr>
            <w:tcW w:w="174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7" w:type="pct"/>
            <w:vAlign w:val="center"/>
          </w:tcPr>
          <w:p w:rsidR="000C246E" w:rsidRPr="00BF0F07" w:rsidRDefault="00CC07B0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0F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الاختبار  الفصلي</w:t>
            </w:r>
            <w:r w:rsidR="000C246E" w:rsidRPr="00BF0F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02" w:type="pct"/>
            <w:vAlign w:val="center"/>
          </w:tcPr>
          <w:p w:rsidR="000C246E" w:rsidRPr="00BF0F07" w:rsidRDefault="000E6AE6" w:rsidP="000C24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10</w:t>
            </w:r>
          </w:p>
        </w:tc>
        <w:tc>
          <w:tcPr>
            <w:tcW w:w="1007" w:type="pct"/>
            <w:vAlign w:val="center"/>
          </w:tcPr>
          <w:p w:rsidR="000C246E" w:rsidRPr="00BF0F07" w:rsidRDefault="00213BEC" w:rsidP="000C24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25</w:t>
            </w:r>
          </w:p>
        </w:tc>
      </w:tr>
      <w:tr w:rsidR="000C246E" w:rsidRPr="000C246E" w:rsidTr="00077A7B">
        <w:trPr>
          <w:trHeight w:val="506"/>
        </w:trPr>
        <w:tc>
          <w:tcPr>
            <w:tcW w:w="174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7" w:type="pct"/>
            <w:vAlign w:val="center"/>
          </w:tcPr>
          <w:p w:rsidR="000C246E" w:rsidRPr="00BF0F07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0F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سمنار</w:t>
            </w:r>
          </w:p>
        </w:tc>
        <w:tc>
          <w:tcPr>
            <w:tcW w:w="1002" w:type="pct"/>
            <w:vAlign w:val="center"/>
          </w:tcPr>
          <w:p w:rsidR="000C246E" w:rsidRPr="00BF0F07" w:rsidRDefault="000E6AE6" w:rsidP="000C24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11</w:t>
            </w:r>
          </w:p>
        </w:tc>
        <w:tc>
          <w:tcPr>
            <w:tcW w:w="1007" w:type="pct"/>
            <w:vAlign w:val="center"/>
          </w:tcPr>
          <w:p w:rsidR="000C246E" w:rsidRPr="00BF0F07" w:rsidRDefault="000E6AE6" w:rsidP="000E6A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20</w:t>
            </w:r>
          </w:p>
        </w:tc>
      </w:tr>
      <w:tr w:rsidR="000C246E" w:rsidRPr="000C246E" w:rsidTr="00077A7B">
        <w:trPr>
          <w:trHeight w:val="506"/>
        </w:trPr>
        <w:tc>
          <w:tcPr>
            <w:tcW w:w="174" w:type="pct"/>
            <w:vAlign w:val="center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24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7" w:type="pct"/>
            <w:vAlign w:val="center"/>
          </w:tcPr>
          <w:p w:rsidR="000C246E" w:rsidRPr="00BF0F07" w:rsidRDefault="000C246E" w:rsidP="000C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0F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الاختبار  النهائ</w:t>
            </w:r>
            <w:r w:rsidR="00CC07B0" w:rsidRPr="00BF0F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</w:t>
            </w:r>
          </w:p>
        </w:tc>
        <w:tc>
          <w:tcPr>
            <w:tcW w:w="1002" w:type="pct"/>
            <w:vAlign w:val="center"/>
          </w:tcPr>
          <w:p w:rsidR="000C246E" w:rsidRPr="00BF0F07" w:rsidRDefault="000E6AE6" w:rsidP="000C24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نهاية الفصل</w:t>
            </w:r>
          </w:p>
        </w:tc>
        <w:tc>
          <w:tcPr>
            <w:tcW w:w="1007" w:type="pct"/>
            <w:vAlign w:val="center"/>
          </w:tcPr>
          <w:p w:rsidR="000C246E" w:rsidRPr="00BF0F07" w:rsidRDefault="000E6AE6" w:rsidP="000C246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40</w:t>
            </w: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p w:rsidR="000C246E" w:rsidRPr="00035D37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0C246E" w:rsidRPr="000C246E" w:rsidTr="00FC0F96">
        <w:tc>
          <w:tcPr>
            <w:tcW w:w="5000" w:type="pct"/>
          </w:tcPr>
          <w:p w:rsidR="000C246E" w:rsidRPr="000C246E" w:rsidRDefault="000C246E" w:rsidP="000C2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0C246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الاشراف الاكاديمى المباشر  بتخصيص له  ساعتين اسبوعيا الثلاثاء من الثامنة الى العاشرة  </w:t>
            </w:r>
          </w:p>
          <w:p w:rsidR="000C246E" w:rsidRPr="000C246E" w:rsidRDefault="000C246E" w:rsidP="000C246E">
            <w:pPr>
              <w:tabs>
                <w:tab w:val="left" w:pos="1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46E">
              <w:rPr>
                <w:rFonts w:ascii="Times New Roman" w:eastAsia="Times New Roman" w:hAnsi="Times New Roman" w:cs="Times New Roman"/>
                <w:rtl/>
              </w:rPr>
              <w:tab/>
            </w: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</w:pP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0C246E" w:rsidRPr="000C246E" w:rsidTr="00FC0F96">
        <w:tc>
          <w:tcPr>
            <w:tcW w:w="5000" w:type="pct"/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>الكتب المقررة المطل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وبة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فتح القدير الجامع بين فني الرواية والدراية في علم التفسير         للشوكاني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ايسر التفاسير لكلام العلي الكبير                                             لابي بكر الجزايري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تيسير الكريم الرحمن في تفسير كلام المنان                             للسعدي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0C246E" w:rsidRPr="000C246E" w:rsidTr="00FC0F96">
        <w:tc>
          <w:tcPr>
            <w:tcW w:w="5000" w:type="pct"/>
          </w:tcPr>
          <w:p w:rsidR="000C246E" w:rsidRPr="000C246E" w:rsidRDefault="000C246E" w:rsidP="000C246E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>المراجع الر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يئسية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ايسر التفاسير لكلام العلي الكبير                                      للجزايري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تيسر الكريم الرحمن                                   للسعدي</w:t>
            </w:r>
          </w:p>
        </w:tc>
      </w:tr>
      <w:tr w:rsidR="000C246E" w:rsidRPr="000C246E" w:rsidTr="00FC0F96">
        <w:tc>
          <w:tcPr>
            <w:tcW w:w="5000" w:type="pct"/>
            <w:shd w:val="clear" w:color="auto" w:fill="E2EFD9"/>
          </w:tcPr>
          <w:p w:rsidR="000C246E" w:rsidRPr="000C246E" w:rsidRDefault="000C246E" w:rsidP="000C246E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الكتب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والمراجع التي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 يوصى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</w:p>
          <w:p w:rsidR="000C246E" w:rsidRPr="000C246E" w:rsidRDefault="000C246E" w:rsidP="00035D37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  <w:tr w:rsidR="000C246E" w:rsidRPr="000C246E" w:rsidTr="00FC0F96">
        <w:tc>
          <w:tcPr>
            <w:tcW w:w="5000" w:type="pct"/>
          </w:tcPr>
          <w:p w:rsidR="000C246E" w:rsidRPr="000C246E" w:rsidRDefault="000C246E" w:rsidP="000C246E">
            <w:pPr>
              <w:spacing w:before="240" w:after="0"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موقع الشيخ ابن العثيمين </w:t>
            </w:r>
          </w:p>
          <w:p w:rsidR="000C246E" w:rsidRPr="000C246E" w:rsidRDefault="001D46B5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موقع الشيخ ابن </w:t>
            </w:r>
            <w:r w:rsidR="000C246E"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باز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موقع الشبكة الاسلامية</w:t>
            </w:r>
          </w:p>
        </w:tc>
      </w:tr>
      <w:tr w:rsidR="000C246E" w:rsidRPr="000C246E" w:rsidTr="00FC0F96">
        <w:tc>
          <w:tcPr>
            <w:tcW w:w="5000" w:type="pct"/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مواد تعليمية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أخرى:</w:t>
            </w:r>
          </w:p>
          <w:p w:rsidR="000C246E" w:rsidRPr="00035D37" w:rsidRDefault="000C246E" w:rsidP="00035D37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عروض تقديمية باستخدام برامج الحاسوب والسبورة الذكية</w:t>
            </w:r>
          </w:p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</w:p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و.</w:t>
      </w: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0C246E" w:rsidRPr="000C246E" w:rsidTr="00FC0F96">
        <w:tc>
          <w:tcPr>
            <w:tcW w:w="5000" w:type="pct"/>
            <w:shd w:val="clear" w:color="auto" w:fill="E2EFD9"/>
          </w:tcPr>
          <w:p w:rsidR="000C246E" w:rsidRPr="000C246E" w:rsidRDefault="000C246E" w:rsidP="000C246E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1-المبانى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قاعة  دراسية مهيئه  تسع الطالبات </w:t>
            </w:r>
          </w:p>
          <w:p w:rsidR="000C246E" w:rsidRPr="000C246E" w:rsidRDefault="000C246E" w:rsidP="00035D37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  <w:tr w:rsidR="000C246E" w:rsidRPr="000C246E" w:rsidTr="00FC0F96">
        <w:tc>
          <w:tcPr>
            <w:tcW w:w="5000" w:type="pct"/>
          </w:tcPr>
          <w:p w:rsidR="000C246E" w:rsidRPr="000C246E" w:rsidRDefault="000C246E" w:rsidP="000C246E">
            <w:pPr>
              <w:tabs>
                <w:tab w:val="left" w:pos="1144"/>
              </w:tabs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</w:rPr>
              <w:t>مصادر الحاسب الآلي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:</w:t>
            </w:r>
          </w:p>
          <w:p w:rsidR="000C246E" w:rsidRPr="000C246E" w:rsidRDefault="000C246E" w:rsidP="00035D37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</w:rPr>
            </w:pP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</w:p>
    <w:p w:rsidR="000C246E" w:rsidRPr="000C246E" w:rsidRDefault="000C246E" w:rsidP="000C246E">
      <w:pPr>
        <w:spacing w:after="0" w:line="240" w:lineRule="auto"/>
        <w:rPr>
          <w:rFonts w:ascii="AL-Mohanad" w:eastAsia="Times New Roman" w:hAnsi="AL-Mohanad" w:cs="AL-Mohanad"/>
          <w:b/>
          <w:bCs/>
          <w:color w:val="FF0000"/>
          <w:sz w:val="32"/>
          <w:szCs w:val="32"/>
        </w:rPr>
      </w:pP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  <w:t>ز</w:t>
      </w:r>
      <w:r w:rsidRPr="000C246E">
        <w:rPr>
          <w:rFonts w:ascii="AL-Mohanad" w:eastAsia="Times New Roman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0C246E">
        <w:rPr>
          <w:rFonts w:ascii="AL-Mohanad" w:eastAsia="Times New Roman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0C246E" w:rsidRPr="000C246E" w:rsidTr="00FC0F96">
        <w:tc>
          <w:tcPr>
            <w:tcW w:w="5000" w:type="pct"/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.استنباط مدى  فعالية  التدريس  من الطلاب 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الاختبارات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السمنارات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0C246E" w:rsidRPr="000C246E" w:rsidTr="00FC0F96">
        <w:tc>
          <w:tcPr>
            <w:tcW w:w="5000" w:type="pct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.استطلاع  اراء  ريئس القسم  القسم  فى  التحصيل  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التقيم  الذاتى  لمستوى  الطلاب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الاستفادة  من اراء  الذين يدرسون  نفس  المقرر</w:t>
            </w:r>
          </w:p>
        </w:tc>
      </w:tr>
      <w:tr w:rsidR="000C246E" w:rsidRPr="000C246E" w:rsidTr="00FC0F96">
        <w:tc>
          <w:tcPr>
            <w:tcW w:w="5000" w:type="pct"/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تعزيز  الجوانب  الابداعية لدى  الطلاب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تعزيز  الثقه بالنفس  لدى  الطالبات  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مناقشة  بعض  القضايا  الفكرية  وتوفير  الوسايل  الحديثة</w:t>
            </w:r>
          </w:p>
        </w:tc>
      </w:tr>
      <w:tr w:rsidR="000C246E" w:rsidRPr="000C246E" w:rsidTr="00FC0F96">
        <w:trPr>
          <w:trHeight w:val="1608"/>
        </w:trPr>
        <w:tc>
          <w:tcPr>
            <w:tcW w:w="5000" w:type="pct"/>
          </w:tcPr>
          <w:p w:rsidR="000C246E" w:rsidRPr="000C246E" w:rsidRDefault="000C246E" w:rsidP="000C246E">
            <w:pPr>
              <w:spacing w:after="0" w:line="240" w:lineRule="auto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الطالب:</w:t>
            </w:r>
          </w:p>
          <w:p w:rsidR="000C246E" w:rsidRPr="000C246E" w:rsidRDefault="001D46B5" w:rsidP="000C246E">
            <w:pPr>
              <w:spacing w:after="0" w:line="240" w:lineRule="auto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طرح الاسئلة</w:t>
            </w:r>
            <w:r w:rsidR="000C246E"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 فى غير  ميعاد </w:t>
            </w:r>
          </w:p>
          <w:p w:rsidR="000C246E" w:rsidRPr="000C246E" w:rsidRDefault="001D46B5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الملاحظات على النقاش المطروح جماعيا</w:t>
            </w:r>
          </w:p>
          <w:p w:rsidR="000C246E" w:rsidRPr="000C246E" w:rsidRDefault="000C246E" w:rsidP="000C246E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الوقوف </w:t>
            </w:r>
            <w:r w:rsidR="001D46B5"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على البحوث</w:t>
            </w: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المعدة من </w:t>
            </w:r>
            <w:r w:rsidR="001D46B5"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قبل الطالبات</w:t>
            </w:r>
          </w:p>
        </w:tc>
      </w:tr>
      <w:tr w:rsidR="000C246E" w:rsidRPr="000C246E" w:rsidTr="00FC0F96">
        <w:tc>
          <w:tcPr>
            <w:tcW w:w="5000" w:type="pct"/>
            <w:shd w:val="clear" w:color="auto" w:fill="E2EFD9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 w:rsidRPr="000C246E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.الوقوف على  التطورات  المواكبة</w:t>
            </w:r>
          </w:p>
          <w:p w:rsidR="000C246E" w:rsidRPr="000C246E" w:rsidRDefault="000C246E" w:rsidP="000C246E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b/>
                <w:color w:val="C00000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الربط بين  المنهج  والبيئه</w:t>
            </w:r>
          </w:p>
          <w:p w:rsidR="000C246E" w:rsidRPr="000C246E" w:rsidRDefault="000C246E" w:rsidP="000C246E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0C246E">
              <w:rPr>
                <w:rFonts w:ascii="Arial" w:eastAsia="Times New Roman" w:hAnsi="Arial" w:cs="AL-Mohanad" w:hint="cs"/>
                <w:b/>
                <w:color w:val="C00000"/>
                <w:sz w:val="28"/>
                <w:szCs w:val="28"/>
                <w:rtl/>
              </w:rPr>
              <w:t>متابعة  الاحداث  السابقة  واللاحقة</w:t>
            </w:r>
          </w:p>
        </w:tc>
      </w:tr>
    </w:tbl>
    <w:p w:rsidR="000C246E" w:rsidRPr="000C246E" w:rsidRDefault="000C246E" w:rsidP="000C246E">
      <w:pPr>
        <w:bidi w:val="0"/>
        <w:spacing w:after="0" w:line="240" w:lineRule="auto"/>
        <w:jc w:val="center"/>
        <w:rPr>
          <w:rFonts w:ascii="Arial" w:eastAsia="Times New Roman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0C246E" w:rsidRPr="000C246E" w:rsidTr="00FC0F96">
        <w:tc>
          <w:tcPr>
            <w:tcW w:w="4551" w:type="dxa"/>
            <w:gridSpan w:val="2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FF0000"/>
                <w:sz w:val="32"/>
                <w:szCs w:val="32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0C246E" w:rsidRPr="000C246E" w:rsidTr="00FC0F96">
        <w:tc>
          <w:tcPr>
            <w:tcW w:w="1246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0C246E" w:rsidRPr="000C246E" w:rsidRDefault="00077A7B" w:rsidP="00A87E8A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د/ </w:t>
            </w:r>
            <w:r w:rsidR="0044542D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أسماء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محمد عبدالرحمن</w:t>
            </w:r>
          </w:p>
        </w:tc>
        <w:tc>
          <w:tcPr>
            <w:tcW w:w="237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0C246E" w:rsidRPr="000C246E" w:rsidRDefault="000C246E" w:rsidP="0049780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الاسم:</w:t>
            </w:r>
            <w:r w:rsidR="0049780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د.           </w:t>
            </w:r>
          </w:p>
        </w:tc>
        <w:tc>
          <w:tcPr>
            <w:tcW w:w="3216" w:type="dxa"/>
            <w:shd w:val="clear" w:color="auto" w:fill="auto"/>
          </w:tcPr>
          <w:p w:rsidR="000C246E" w:rsidRPr="000C246E" w:rsidRDefault="0049780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عبد الله بن حسن الحبجر</w:t>
            </w:r>
          </w:p>
        </w:tc>
      </w:tr>
      <w:tr w:rsidR="000C246E" w:rsidRPr="000C246E" w:rsidTr="00FC0F96">
        <w:tc>
          <w:tcPr>
            <w:tcW w:w="1246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0C246E" w:rsidRPr="000C246E" w:rsidRDefault="00077A7B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د/ </w:t>
            </w:r>
            <w:r w:rsidR="0044542D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أسماء</w:t>
            </w:r>
          </w:p>
        </w:tc>
        <w:tc>
          <w:tcPr>
            <w:tcW w:w="237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0C246E" w:rsidRPr="000C246E" w:rsidTr="0049780E">
        <w:trPr>
          <w:trHeight w:val="411"/>
        </w:trPr>
        <w:tc>
          <w:tcPr>
            <w:tcW w:w="1246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0C246E" w:rsidRPr="000C246E" w:rsidRDefault="00077A7B" w:rsidP="00C317D1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20/</w:t>
            </w:r>
            <w:r w:rsidR="00C317D1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</w:t>
            </w:r>
            <w:r w:rsidR="000C246E"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 / 1437 هـ</w:t>
            </w:r>
          </w:p>
        </w:tc>
        <w:tc>
          <w:tcPr>
            <w:tcW w:w="237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0C246E" w:rsidRPr="000C246E" w:rsidRDefault="00077A7B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/2</w:t>
            </w:r>
            <w:r w:rsidR="000C246E"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 xml:space="preserve">/ </w:t>
            </w:r>
            <w:r w:rsidR="00CD3EBE"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="000C246E"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هـ</w:t>
            </w:r>
          </w:p>
        </w:tc>
      </w:tr>
    </w:tbl>
    <w:p w:rsidR="000C246E" w:rsidRPr="000C246E" w:rsidRDefault="000C246E" w:rsidP="0049780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0C246E" w:rsidRPr="000C246E" w:rsidTr="00FC0F96">
        <w:tc>
          <w:tcPr>
            <w:tcW w:w="9552" w:type="dxa"/>
            <w:gridSpan w:val="3"/>
          </w:tcPr>
          <w:p w:rsidR="000C246E" w:rsidRPr="000C246E" w:rsidRDefault="000C246E" w:rsidP="000C24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36"/>
                <w:szCs w:val="36"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0C246E" w:rsidRPr="000C246E" w:rsidRDefault="000C246E" w:rsidP="000C24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  <w:r w:rsidRPr="000C246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77A7B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(5</w:t>
            </w:r>
            <w:r w:rsidRPr="000C246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)</w:t>
            </w:r>
            <w:r w:rsidRPr="000C246E">
              <w:rPr>
                <w:rFonts w:ascii="Arial" w:eastAsia="Times New Roman" w:hAnsi="Arial" w:cs="AL-Mohanad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="00077A7B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20 / 2</w:t>
            </w:r>
            <w:r w:rsidRPr="000C246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/ </w:t>
            </w:r>
            <w:r w:rsidR="00CD3EBE" w:rsidRPr="000C246E">
              <w:rPr>
                <w:rFonts w:ascii="Arial" w:eastAsia="Times New Roman" w:hAnsi="Arial" w:cs="AL-Mohanad" w:hint="cs"/>
                <w:sz w:val="28"/>
                <w:szCs w:val="28"/>
                <w:rtl/>
              </w:rPr>
              <w:t>1437</w:t>
            </w:r>
            <w:r w:rsidRPr="000C246E">
              <w:rPr>
                <w:rFonts w:ascii="Arial" w:eastAsia="Times New Roman" w:hAnsi="Arial" w:cs="AL-Mohanad" w:hint="cs"/>
                <w:b/>
                <w:bCs/>
                <w:color w:val="FF0000"/>
                <w:sz w:val="36"/>
                <w:szCs w:val="36"/>
                <w:rtl/>
              </w:rPr>
              <w:t>هـ</w:t>
            </w:r>
          </w:p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</w:p>
        </w:tc>
      </w:tr>
      <w:tr w:rsidR="000C246E" w:rsidRPr="000C246E" w:rsidTr="00FC0F96">
        <w:tc>
          <w:tcPr>
            <w:tcW w:w="4239" w:type="dxa"/>
          </w:tcPr>
          <w:p w:rsidR="000C246E" w:rsidRPr="000C246E" w:rsidRDefault="000C246E" w:rsidP="000C246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0C246E" w:rsidRPr="000C246E" w:rsidRDefault="000C246E" w:rsidP="000C246E">
            <w:pPr>
              <w:spacing w:after="0" w:line="240" w:lineRule="auto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0C246E" w:rsidRPr="000C246E" w:rsidRDefault="000C246E" w:rsidP="000C246E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rtl/>
        </w:rPr>
      </w:pPr>
    </w:p>
    <w:p w:rsidR="000C246E" w:rsidRPr="000C246E" w:rsidRDefault="000C246E" w:rsidP="000C24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C246E" w:rsidRPr="000C246E" w:rsidRDefault="000C246E" w:rsidP="000C246E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rtl/>
        </w:rPr>
      </w:pPr>
    </w:p>
    <w:sectPr w:rsidR="000C246E" w:rsidRPr="000C246E" w:rsidSect="00FC0F96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5E" w:rsidRDefault="0000405E">
      <w:pPr>
        <w:spacing w:after="0" w:line="240" w:lineRule="auto"/>
      </w:pPr>
      <w:r>
        <w:separator/>
      </w:r>
    </w:p>
  </w:endnote>
  <w:endnote w:type="continuationSeparator" w:id="0">
    <w:p w:rsidR="0000405E" w:rsidRDefault="0000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EC" w:rsidRDefault="0000405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49" type="#_x0000_t202" style="position:absolute;left:0;text-align:left;margin-left:352.2pt;margin-top:3.3pt;width:135.6pt;height:2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4PyAIAAL4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" filled="f" stroked="f">
          <v:textbox>
            <w:txbxContent>
              <w:p w:rsidR="00213BEC" w:rsidRDefault="00213BEC" w:rsidP="00FC0F96">
                <w:pPr>
                  <w:pStyle w:val="a3"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A957C3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A957C3">
                  <w:rPr>
                    <w:b/>
                    <w:bCs/>
                  </w:rPr>
                  <w:fldChar w:fldCharType="separate"/>
                </w:r>
                <w:r w:rsidR="00C317D1">
                  <w:rPr>
                    <w:b/>
                    <w:bCs/>
                    <w:noProof/>
                    <w:rtl/>
                  </w:rPr>
                  <w:t>6</w:t>
                </w:r>
                <w:r w:rsidR="00A957C3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A957C3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A957C3">
                  <w:rPr>
                    <w:b/>
                    <w:bCs/>
                  </w:rPr>
                  <w:fldChar w:fldCharType="separate"/>
                </w:r>
                <w:r w:rsidR="00C317D1">
                  <w:rPr>
                    <w:b/>
                    <w:bCs/>
                    <w:noProof/>
                    <w:rtl/>
                  </w:rPr>
                  <w:t>7</w:t>
                </w:r>
                <w:r w:rsidR="00A957C3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5E" w:rsidRDefault="0000405E">
      <w:pPr>
        <w:spacing w:after="0" w:line="240" w:lineRule="auto"/>
      </w:pPr>
      <w:r>
        <w:separator/>
      </w:r>
    </w:p>
  </w:footnote>
  <w:footnote w:type="continuationSeparator" w:id="0">
    <w:p w:rsidR="0000405E" w:rsidRDefault="0000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EC" w:rsidRDefault="00213BEC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0" t="0" r="4445" b="0"/>
          <wp:wrapNone/>
          <wp:docPr id="3" name="صورة 3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EC" w:rsidRDefault="00213BEC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0" t="0" r="5715" b="0"/>
          <wp:wrapNone/>
          <wp:docPr id="1" name="صورة 1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8E1"/>
    <w:multiLevelType w:val="hybridMultilevel"/>
    <w:tmpl w:val="C41018FE"/>
    <w:lvl w:ilvl="0" w:tplc="181408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39"/>
    <w:rsid w:val="0000405E"/>
    <w:rsid w:val="00035D37"/>
    <w:rsid w:val="00077A7B"/>
    <w:rsid w:val="000C246E"/>
    <w:rsid w:val="000E6AE6"/>
    <w:rsid w:val="001052BF"/>
    <w:rsid w:val="00191A4D"/>
    <w:rsid w:val="001D46B5"/>
    <w:rsid w:val="00213BEC"/>
    <w:rsid w:val="002A77E5"/>
    <w:rsid w:val="002E3644"/>
    <w:rsid w:val="003054A8"/>
    <w:rsid w:val="003E2D6E"/>
    <w:rsid w:val="003F0BFA"/>
    <w:rsid w:val="00433290"/>
    <w:rsid w:val="0044542D"/>
    <w:rsid w:val="0046601D"/>
    <w:rsid w:val="0049780E"/>
    <w:rsid w:val="004B56AB"/>
    <w:rsid w:val="004C28A0"/>
    <w:rsid w:val="004F71AD"/>
    <w:rsid w:val="00523021"/>
    <w:rsid w:val="00584FB8"/>
    <w:rsid w:val="005C01A8"/>
    <w:rsid w:val="00605C39"/>
    <w:rsid w:val="00763452"/>
    <w:rsid w:val="007E6C2D"/>
    <w:rsid w:val="00804DCA"/>
    <w:rsid w:val="00892926"/>
    <w:rsid w:val="009000AE"/>
    <w:rsid w:val="00976C9D"/>
    <w:rsid w:val="009B00F0"/>
    <w:rsid w:val="00A005DE"/>
    <w:rsid w:val="00A12352"/>
    <w:rsid w:val="00A30674"/>
    <w:rsid w:val="00A54D26"/>
    <w:rsid w:val="00A87E8A"/>
    <w:rsid w:val="00A957C3"/>
    <w:rsid w:val="00AF7E2F"/>
    <w:rsid w:val="00BA1E36"/>
    <w:rsid w:val="00BE16DF"/>
    <w:rsid w:val="00BF0F07"/>
    <w:rsid w:val="00C317D1"/>
    <w:rsid w:val="00C7562D"/>
    <w:rsid w:val="00CB52EA"/>
    <w:rsid w:val="00CC07B0"/>
    <w:rsid w:val="00CD3EBE"/>
    <w:rsid w:val="00D06C50"/>
    <w:rsid w:val="00D3198D"/>
    <w:rsid w:val="00D32BDA"/>
    <w:rsid w:val="00D32E41"/>
    <w:rsid w:val="00D47852"/>
    <w:rsid w:val="00E07A89"/>
    <w:rsid w:val="00F00184"/>
    <w:rsid w:val="00FB2AC3"/>
    <w:rsid w:val="00FC0F96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CB910ABB-8993-47E4-9C42-51AA6DD5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0C246E"/>
  </w:style>
  <w:style w:type="paragraph" w:styleId="a4">
    <w:name w:val="header"/>
    <w:basedOn w:val="a"/>
    <w:link w:val="Char0"/>
    <w:uiPriority w:val="99"/>
    <w:semiHidden/>
    <w:unhideWhenUsed/>
    <w:rsid w:val="000C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0C246E"/>
  </w:style>
  <w:style w:type="paragraph" w:styleId="a5">
    <w:name w:val="List Paragraph"/>
    <w:basedOn w:val="a"/>
    <w:uiPriority w:val="34"/>
    <w:qFormat/>
    <w:rsid w:val="00976C9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317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C317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3D73-A546-442A-ABAD-1D827C7E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DELL</cp:lastModifiedBy>
  <cp:revision>12</cp:revision>
  <cp:lastPrinted>2016-02-06T14:34:00Z</cp:lastPrinted>
  <dcterms:created xsi:type="dcterms:W3CDTF">2016-01-07T05:36:00Z</dcterms:created>
  <dcterms:modified xsi:type="dcterms:W3CDTF">2016-02-06T14:35:00Z</dcterms:modified>
</cp:coreProperties>
</file>