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3E6841" w:rsidRPr="000A794D" w:rsidRDefault="003E6841" w:rsidP="003E6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ندوة بعنوان تشتت الانتباه وفرط الحركة عند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الاطفال</w:t>
      </w:r>
      <w:proofErr w:type="spellEnd"/>
    </w:p>
    <w:p w:rsidR="003E6841" w:rsidRPr="000A794D" w:rsidRDefault="003E6841" w:rsidP="003E6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أقامت وكالة الكلية للجودة والتطوير ندوة علمية بعنوان  " تشتت الانتباه وفرط الحركة عند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الاطفال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"وذلك يوم الخميس 6-4-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1435ه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ـ  الساعة الحادية عشر صباحا بأقسام الطالبات</w:t>
      </w:r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.</w:t>
      </w:r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br/>
        <w:t>افتتح الندوة الدكتور عبدالحكيم رضوان رئيس مركز الجودة بالكلية</w:t>
      </w:r>
    </w:p>
    <w:p w:rsidR="003E6841" w:rsidRPr="000A794D" w:rsidRDefault="003E6841" w:rsidP="003E6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ثم تحدث سعادة الدكتور نزار الزعبي عن تعريف هذا الاضطراب ومقدمة عامه عنه وابرز اعرضه وكيف يتم تحديده ثم تحدث الدكتور احمد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ابوذويب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عن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اسباب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هذا الاضطراب وفي الختام ذكر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الاستاذ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حمزه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العياصره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أهم </w:t>
      </w:r>
      <w:proofErr w:type="spellStart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اساليب</w:t>
      </w:r>
      <w:proofErr w:type="spellEnd"/>
      <w:r w:rsidRPr="000A79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الوقاية والعلاج لهذا الاضطراب .</w:t>
      </w:r>
    </w:p>
    <w:p w:rsidR="003E6841" w:rsidRPr="003E6841" w:rsidRDefault="003E6841" w:rsidP="003E6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sectPr w:rsidR="003E6841" w:rsidRPr="003E684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1"/>
    <w:rsid w:val="000A794D"/>
    <w:rsid w:val="001171A7"/>
    <w:rsid w:val="00130D3B"/>
    <w:rsid w:val="003E6841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E68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6841"/>
    <w:rPr>
      <w:b/>
      <w:bCs/>
    </w:rPr>
  </w:style>
  <w:style w:type="paragraph" w:styleId="a4">
    <w:name w:val="Normal (Web)"/>
    <w:basedOn w:val="a"/>
    <w:uiPriority w:val="99"/>
    <w:semiHidden/>
    <w:unhideWhenUsed/>
    <w:rsid w:val="003E68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E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E68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6841"/>
    <w:rPr>
      <w:b/>
      <w:bCs/>
    </w:rPr>
  </w:style>
  <w:style w:type="paragraph" w:styleId="a4">
    <w:name w:val="Normal (Web)"/>
    <w:basedOn w:val="a"/>
    <w:uiPriority w:val="99"/>
    <w:semiHidden/>
    <w:unhideWhenUsed/>
    <w:rsid w:val="003E68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E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7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2015-04-04T07:13:00Z</cp:lastPrinted>
  <dcterms:created xsi:type="dcterms:W3CDTF">2015-03-26T04:19:00Z</dcterms:created>
  <dcterms:modified xsi:type="dcterms:W3CDTF">2015-04-04T07:13:00Z</dcterms:modified>
</cp:coreProperties>
</file>