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1"/>
        <w:gridCol w:w="3577"/>
        <w:gridCol w:w="1735"/>
        <w:gridCol w:w="4582"/>
        <w:gridCol w:w="2024"/>
      </w:tblGrid>
      <w:tr w:rsidR="00995AA4" w:rsidRPr="00C414BE" w:rsidTr="00995AA4">
        <w:trPr>
          <w:tblHeader/>
          <w:jc w:val="center"/>
        </w:trPr>
        <w:tc>
          <w:tcPr>
            <w:tcW w:w="15079" w:type="dxa"/>
            <w:gridSpan w:val="5"/>
            <w:vAlign w:val="center"/>
            <w:hideMark/>
          </w:tcPr>
          <w:p w:rsidR="001D2407" w:rsidRPr="006F4EDA" w:rsidRDefault="001D2407" w:rsidP="00891151">
            <w:pPr>
              <w:widowControl w:val="0"/>
              <w:adjustRightInd w:val="0"/>
              <w:ind w:left="1954" w:hanging="1954"/>
              <w:jc w:val="lowKashida"/>
              <w:textAlignment w:val="baseline"/>
              <w:rPr>
                <w:rFonts w:eastAsiaTheme="minorHAnsi" w:cs="AL-Mateen"/>
                <w:smallCaps w:val="0"/>
                <w:color w:val="00B050"/>
                <w:sz w:val="31"/>
                <w:szCs w:val="31"/>
              </w:rPr>
            </w:pPr>
            <w:r w:rsidRPr="001D2407">
              <w:rPr>
                <w:rFonts w:eastAsiaTheme="minorHAnsi" w:cs="AL-Mateen" w:hint="cs"/>
                <w:smallCaps w:val="0"/>
                <w:color w:val="00B050"/>
                <w:sz w:val="31"/>
                <w:szCs w:val="31"/>
                <w:rtl/>
              </w:rPr>
              <w:t xml:space="preserve">الهدف الاستراتيجي: </w:t>
            </w:r>
            <w:r w:rsidRPr="001D2407">
              <w:rPr>
                <w:rFonts w:eastAsiaTheme="minorHAnsi" w:cs="AL-Mateen"/>
                <w:smallCaps w:val="0"/>
                <w:color w:val="00B050"/>
                <w:sz w:val="31"/>
                <w:szCs w:val="31"/>
                <w:rtl/>
              </w:rPr>
              <w:t xml:space="preserve">رفع كفاءة </w:t>
            </w:r>
            <w:r w:rsidRPr="001D2407">
              <w:rPr>
                <w:rFonts w:eastAsiaTheme="minorHAnsi" w:cs="AL-Mateen" w:hint="cs"/>
                <w:smallCaps w:val="0"/>
                <w:color w:val="00B050"/>
                <w:sz w:val="31"/>
                <w:szCs w:val="31"/>
                <w:rtl/>
              </w:rPr>
              <w:t>الأداء</w:t>
            </w:r>
            <w:r w:rsidRPr="001D2407">
              <w:rPr>
                <w:rFonts w:eastAsiaTheme="minorHAnsi" w:cs="AL-Mateen"/>
                <w:smallCaps w:val="0"/>
                <w:color w:val="00B050"/>
                <w:sz w:val="31"/>
                <w:szCs w:val="31"/>
                <w:rtl/>
              </w:rPr>
              <w:t xml:space="preserve"> المؤسسي، وتطويرالبنية التحتية والبيئة التقنية </w:t>
            </w:r>
            <w:r w:rsidRPr="001D2407">
              <w:rPr>
                <w:rFonts w:eastAsiaTheme="minorHAnsi" w:cs="AL-Mateen" w:hint="cs"/>
                <w:smallCaps w:val="0"/>
                <w:color w:val="00B050"/>
                <w:sz w:val="31"/>
                <w:szCs w:val="31"/>
                <w:rtl/>
              </w:rPr>
              <w:t>لدعم التحول للمعاملات الإلكترونية با</w:t>
            </w:r>
            <w:r w:rsidRPr="001D2407">
              <w:rPr>
                <w:rFonts w:eastAsiaTheme="minorHAnsi" w:cs="AL-Mateen"/>
                <w:smallCaps w:val="0"/>
                <w:color w:val="00B050"/>
                <w:sz w:val="31"/>
                <w:szCs w:val="31"/>
                <w:rtl/>
              </w:rPr>
              <w:t>لجامعة بما يمكن</w:t>
            </w:r>
            <w:r w:rsidRPr="001D2407">
              <w:rPr>
                <w:rFonts w:eastAsiaTheme="minorHAnsi" w:cs="AL-Mateen" w:hint="cs"/>
                <w:smallCaps w:val="0"/>
                <w:color w:val="00B050"/>
                <w:sz w:val="31"/>
                <w:szCs w:val="31"/>
                <w:rtl/>
              </w:rPr>
              <w:t>ها</w:t>
            </w:r>
            <w:r w:rsidRPr="001D2407">
              <w:rPr>
                <w:rFonts w:eastAsiaTheme="minorHAnsi" w:cs="AL-Mateen"/>
                <w:smallCaps w:val="0"/>
                <w:color w:val="00B050"/>
                <w:sz w:val="31"/>
                <w:szCs w:val="31"/>
                <w:rtl/>
              </w:rPr>
              <w:t xml:space="preserve"> من تحقيق رسالتها</w:t>
            </w:r>
            <w:r w:rsidRPr="001D2407">
              <w:rPr>
                <w:rFonts w:eastAsiaTheme="minorHAnsi" w:cs="AL-Mateen" w:hint="cs"/>
                <w:smallCaps w:val="0"/>
                <w:color w:val="00B050"/>
                <w:sz w:val="31"/>
                <w:szCs w:val="31"/>
                <w:rtl/>
              </w:rPr>
              <w:t xml:space="preserve"> وأهدافها</w:t>
            </w:r>
            <w:r w:rsidRPr="001D2407">
              <w:rPr>
                <w:rFonts w:eastAsiaTheme="minorHAnsi" w:cs="AL-Mateen"/>
                <w:smallCaps w:val="0"/>
                <w:color w:val="00B050"/>
                <w:sz w:val="31"/>
                <w:szCs w:val="31"/>
                <w:rtl/>
              </w:rPr>
              <w:t>.</w:t>
            </w:r>
          </w:p>
        </w:tc>
      </w:tr>
      <w:tr w:rsidR="00995AA4" w:rsidRPr="00C414BE" w:rsidTr="002B5E9D">
        <w:trPr>
          <w:tblHeader/>
          <w:jc w:val="center"/>
        </w:trPr>
        <w:tc>
          <w:tcPr>
            <w:tcW w:w="3161" w:type="dxa"/>
            <w:shd w:val="clear" w:color="auto" w:fill="FDE9D9" w:themeFill="accent6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الهدف التفصيلي</w:t>
            </w:r>
          </w:p>
        </w:tc>
        <w:tc>
          <w:tcPr>
            <w:tcW w:w="3577" w:type="dxa"/>
            <w:shd w:val="clear" w:color="auto" w:fill="DAEEF3" w:themeFill="accent5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المؤشرات والمقاييس</w:t>
            </w:r>
          </w:p>
        </w:tc>
        <w:tc>
          <w:tcPr>
            <w:tcW w:w="1735" w:type="dxa"/>
            <w:shd w:val="clear" w:color="auto" w:fill="E5DFEC" w:themeFill="accent4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المستهدف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المبادرات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الجهة المسؤولة</w:t>
            </w:r>
          </w:p>
        </w:tc>
      </w:tr>
      <w:tr w:rsidR="005D023E" w:rsidRPr="00C414BE" w:rsidTr="005D023E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5D023E" w:rsidRPr="005D023E" w:rsidRDefault="005D023E" w:rsidP="00916D1A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(1)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تطوير البنية التحتية للمباني و المرافق الجامعية.</w:t>
            </w:r>
          </w:p>
        </w:tc>
        <w:tc>
          <w:tcPr>
            <w:tcW w:w="3577" w:type="dxa"/>
            <w:vMerge w:val="restart"/>
            <w:shd w:val="clear" w:color="auto" w:fill="DAEEF3" w:themeFill="accent5" w:themeFillTint="33"/>
            <w:vAlign w:val="center"/>
          </w:tcPr>
          <w:p w:rsidR="005D023E" w:rsidRPr="005D023E" w:rsidRDefault="005D023E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عـدد المباني والمرافق الجامعية التي تم تطويرها</w:t>
            </w:r>
          </w:p>
        </w:tc>
        <w:tc>
          <w:tcPr>
            <w:tcW w:w="1735" w:type="dxa"/>
            <w:vMerge w:val="restart"/>
            <w:shd w:val="clear" w:color="auto" w:fill="E5DFEC" w:themeFill="accent4" w:themeFillTint="33"/>
            <w:vAlign w:val="center"/>
          </w:tcPr>
          <w:p w:rsidR="005D023E" w:rsidRPr="005D023E" w:rsidRDefault="005D023E" w:rsidP="00ED76F3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100% من  المباني والمرافق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5D023E" w:rsidRPr="005D023E" w:rsidRDefault="005D023E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  <w:t>إنشاء مكاتب لأعضاء  هيئة التدريس والإداريين</w:t>
            </w:r>
          </w:p>
          <w:p w:rsidR="005D023E" w:rsidRPr="005D023E" w:rsidRDefault="005D023E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1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5D023E" w:rsidRPr="005D023E" w:rsidRDefault="005D023E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5D023E" w:rsidRPr="00C414BE" w:rsidTr="005D023E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5D023E" w:rsidRPr="005D023E" w:rsidRDefault="005D023E" w:rsidP="005D023E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5D023E" w:rsidRPr="005D023E" w:rsidRDefault="005D023E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5D023E" w:rsidRPr="005D023E" w:rsidRDefault="005D023E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5D023E" w:rsidRPr="005D023E" w:rsidRDefault="005D023E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-</w:t>
            </w:r>
            <w:r w:rsidRPr="005D023E"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  <w:t>إعداد دراسة تفصيلية عن الوضع الأول</w:t>
            </w: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ي</w:t>
            </w:r>
            <w:r w:rsidRPr="005D023E"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  <w:t xml:space="preserve"> للبنية التحتية</w:t>
            </w:r>
          </w:p>
          <w:p w:rsidR="005D023E" w:rsidRPr="005D023E" w:rsidRDefault="005D023E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-</w:t>
            </w:r>
            <w:r w:rsidRPr="005D023E"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  <w:t>إعداد خطة تطوير تفصيلية  للبنية التحتية</w:t>
            </w:r>
          </w:p>
          <w:p w:rsidR="005D023E" w:rsidRPr="005D023E" w:rsidRDefault="005D023E" w:rsidP="005D023E">
            <w:pPr>
              <w:jc w:val="center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1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5D023E" w:rsidRPr="005D023E" w:rsidRDefault="005D023E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5D023E" w:rsidRPr="00C414BE" w:rsidTr="005D023E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5D023E" w:rsidRPr="005D023E" w:rsidRDefault="005D023E" w:rsidP="00916D1A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(2)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تأسيس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شبكة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نظم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المعلومات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والتعليم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الالكتروني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المتكاملة</w:t>
            </w:r>
            <w:r w:rsidRPr="005D023E"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  <w:t>.</w:t>
            </w:r>
          </w:p>
        </w:tc>
        <w:tc>
          <w:tcPr>
            <w:tcW w:w="3577" w:type="dxa"/>
            <w:vMerge w:val="restart"/>
            <w:shd w:val="clear" w:color="auto" w:fill="DAEEF3" w:themeFill="accent5" w:themeFillTint="33"/>
            <w:vAlign w:val="center"/>
          </w:tcPr>
          <w:p w:rsidR="005D023E" w:rsidRPr="005D023E" w:rsidRDefault="005D023E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القاعات المزودة بسبورات ذكية ومرتبطة بشبكة نظم ومعلومات بالجامعة.</w:t>
            </w:r>
          </w:p>
          <w:p w:rsidR="005D023E" w:rsidRPr="005D023E" w:rsidRDefault="005D023E" w:rsidP="005D023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57"/>
              </w:tabs>
              <w:adjustRightInd w:val="0"/>
              <w:jc w:val="lowKashida"/>
              <w:textAlignment w:val="baseline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الشبكات التي تم تأسيسها في كليات الجامعة.</w:t>
            </w:r>
          </w:p>
          <w:p w:rsidR="005D023E" w:rsidRPr="005D023E" w:rsidRDefault="005D023E" w:rsidP="005D023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57"/>
              </w:tabs>
              <w:adjustRightInd w:val="0"/>
              <w:jc w:val="lowKashida"/>
              <w:textAlignment w:val="baseline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المستخدمين لتقنيات التعليم الإلكتروني.</w:t>
            </w:r>
          </w:p>
          <w:p w:rsidR="005D023E" w:rsidRPr="005D023E" w:rsidRDefault="005D023E" w:rsidP="005D023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57"/>
              </w:tabs>
              <w:adjustRightInd w:val="0"/>
              <w:jc w:val="lowKashida"/>
              <w:textAlignment w:val="baseline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مرات الدخول على برامج الفصول الافتراضية.</w:t>
            </w:r>
          </w:p>
        </w:tc>
        <w:tc>
          <w:tcPr>
            <w:tcW w:w="1735" w:type="dxa"/>
            <w:vMerge w:val="restart"/>
            <w:shd w:val="clear" w:color="auto" w:fill="E5DFEC" w:themeFill="accent4" w:themeFillTint="33"/>
            <w:vAlign w:val="center"/>
          </w:tcPr>
          <w:p w:rsidR="005D023E" w:rsidRPr="005D023E" w:rsidRDefault="005D023E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33% من النظام ومستلزماته</w:t>
            </w:r>
          </w:p>
          <w:p w:rsidR="005D023E" w:rsidRPr="005D023E" w:rsidRDefault="005D023E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لكل سنة من سنوات الخطة وبنسبة 100% في نهاية سنوات الخطة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5D023E" w:rsidRPr="005D023E" w:rsidRDefault="005D023E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إنشاء موقع إلكتروني للكليات والعمادات</w:t>
            </w:r>
          </w:p>
          <w:p w:rsidR="005D023E" w:rsidRPr="005D023E" w:rsidRDefault="005D023E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1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5D023E" w:rsidRPr="005D023E" w:rsidRDefault="005D023E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5D023E" w:rsidRPr="00C414BE" w:rsidTr="005D023E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5D023E" w:rsidRPr="005D023E" w:rsidRDefault="005D023E" w:rsidP="005D023E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5D023E" w:rsidRPr="005D023E" w:rsidRDefault="005D023E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5D023E" w:rsidRPr="005D023E" w:rsidRDefault="005D023E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5D023E" w:rsidRPr="005D023E" w:rsidRDefault="005D023E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تجهيز القاعات الدراسية بأدوات التعلم الإلكتروني </w:t>
            </w:r>
          </w:p>
          <w:p w:rsidR="005D023E" w:rsidRPr="005D023E" w:rsidRDefault="005D023E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1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5D023E" w:rsidRPr="005D023E" w:rsidRDefault="005D023E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5D023E" w:rsidRPr="00C414BE" w:rsidTr="005D023E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5D023E" w:rsidRPr="005D023E" w:rsidRDefault="005D023E" w:rsidP="005D023E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5D023E" w:rsidRPr="005D023E" w:rsidRDefault="005D023E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5D023E" w:rsidRPr="005D023E" w:rsidRDefault="005D023E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5D023E" w:rsidRPr="005D023E" w:rsidRDefault="005D023E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تفعيل استخدام تقنيات التعليم الإلكتروني بالجامعة</w:t>
            </w:r>
          </w:p>
          <w:p w:rsidR="005D023E" w:rsidRPr="005D023E" w:rsidRDefault="005D023E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1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5D023E" w:rsidRPr="005D023E" w:rsidRDefault="005D023E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5D023E" w:rsidRPr="00C414BE" w:rsidTr="005D023E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5D023E" w:rsidRPr="005D023E" w:rsidRDefault="005D023E" w:rsidP="005D023E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5D023E" w:rsidRPr="005D023E" w:rsidRDefault="005D023E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5D023E" w:rsidRPr="005D023E" w:rsidRDefault="005D023E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5D023E" w:rsidRPr="005D023E" w:rsidRDefault="005D023E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توفير رخصة لبرامج الفصول الافتراضية والتدريب عليها</w:t>
            </w:r>
          </w:p>
          <w:p w:rsidR="005D023E" w:rsidRPr="005D023E" w:rsidRDefault="005D023E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1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5D023E" w:rsidRPr="005D023E" w:rsidRDefault="005D023E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5D023E" w:rsidRPr="00C414BE" w:rsidTr="005D023E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5D023E" w:rsidRPr="005D023E" w:rsidRDefault="005D023E" w:rsidP="00916D1A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(3)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تطويرالتنظيمالإداري والإجراءات الإدارية في الكليات  والعمادات</w:t>
            </w:r>
          </w:p>
        </w:tc>
        <w:tc>
          <w:tcPr>
            <w:tcW w:w="3577" w:type="dxa"/>
            <w:vMerge w:val="restart"/>
            <w:shd w:val="clear" w:color="auto" w:fill="DAEEF3" w:themeFill="accent5" w:themeFillTint="33"/>
            <w:vAlign w:val="center"/>
          </w:tcPr>
          <w:p w:rsidR="005D023E" w:rsidRPr="005D023E" w:rsidRDefault="005D023E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القرارات التي تم اتخاذها.</w:t>
            </w:r>
          </w:p>
          <w:p w:rsidR="005D023E" w:rsidRPr="005D023E" w:rsidRDefault="005D023E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المعاملات التي يتم إنجازها يومياً.</w:t>
            </w:r>
          </w:p>
          <w:p w:rsidR="005D023E" w:rsidRPr="005D023E" w:rsidRDefault="005D023E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عـدد الوثـائق واللوائح التي تم تطويرها.</w:t>
            </w:r>
          </w:p>
          <w:p w:rsidR="005D023E" w:rsidRPr="005D023E" w:rsidRDefault="005D023E" w:rsidP="005D023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57"/>
              </w:tabs>
              <w:adjustRightInd w:val="0"/>
              <w:spacing w:line="360" w:lineRule="atLeast"/>
              <w:jc w:val="lowKashida"/>
              <w:textAlignment w:val="baseline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الإنجاز في تطوير التنظيم الإداري والإجراءات الإدارية بالكلية.</w:t>
            </w:r>
          </w:p>
        </w:tc>
        <w:tc>
          <w:tcPr>
            <w:tcW w:w="1735" w:type="dxa"/>
            <w:vMerge w:val="restart"/>
            <w:shd w:val="clear" w:color="auto" w:fill="E5DFEC" w:themeFill="accent4" w:themeFillTint="33"/>
            <w:vAlign w:val="center"/>
          </w:tcPr>
          <w:p w:rsidR="005D023E" w:rsidRPr="005D023E" w:rsidRDefault="005D023E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تحقيق نسبة 100% من تطوير التنظيم والإجراءات الإدارية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5D023E" w:rsidRPr="005D023E" w:rsidRDefault="005D023E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إعداد التقارير السنوية للعمادات والكليات ومعهد الأمير سلمان</w:t>
            </w:r>
          </w:p>
          <w:p w:rsidR="005D023E" w:rsidRPr="005D023E" w:rsidRDefault="005D023E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1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5D023E" w:rsidRPr="005D023E" w:rsidRDefault="005D023E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5D023E" w:rsidRPr="00C414BE" w:rsidTr="005D023E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5D023E" w:rsidRPr="005D023E" w:rsidRDefault="005D023E" w:rsidP="005D023E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5D023E" w:rsidRPr="005D023E" w:rsidRDefault="005D023E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5D023E" w:rsidRPr="005D023E" w:rsidRDefault="005D023E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5D023E" w:rsidRPr="005D023E" w:rsidRDefault="005D023E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إعداد دورات تدريبية وورش عمل علي برامج التنظيم الإداري واللوائح التنظيمية</w:t>
            </w:r>
          </w:p>
          <w:p w:rsidR="005D023E" w:rsidRPr="005D023E" w:rsidRDefault="005D023E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2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5D023E" w:rsidRPr="005D023E" w:rsidRDefault="005D023E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5D023E" w:rsidRPr="00C414BE" w:rsidTr="005D023E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5D023E" w:rsidRPr="005D023E" w:rsidRDefault="005D023E" w:rsidP="005D023E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5D023E" w:rsidRPr="005D023E" w:rsidRDefault="005D023E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5D023E" w:rsidRPr="005D023E" w:rsidRDefault="005D023E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5D023E" w:rsidRPr="005D023E" w:rsidRDefault="005D023E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تقويم الهيكل تنظيمي في الكليات والعمادات</w:t>
            </w:r>
          </w:p>
          <w:p w:rsidR="005D023E" w:rsidRPr="005D023E" w:rsidRDefault="005D023E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2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5D023E" w:rsidRPr="005D023E" w:rsidRDefault="005D023E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5D023E" w:rsidRPr="00C414BE" w:rsidTr="005D023E">
        <w:trPr>
          <w:jc w:val="center"/>
        </w:trPr>
        <w:tc>
          <w:tcPr>
            <w:tcW w:w="316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D023E" w:rsidRPr="005D023E" w:rsidRDefault="005D023E" w:rsidP="005D023E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D023E" w:rsidRPr="005D023E" w:rsidRDefault="005D023E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D023E" w:rsidRPr="005D023E" w:rsidRDefault="005D023E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D023E" w:rsidRPr="005D023E" w:rsidRDefault="005D023E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تطبيق برنامج التعاملات الالكترونية في المجال الإداري </w:t>
            </w:r>
          </w:p>
          <w:p w:rsidR="005D023E" w:rsidRPr="005D023E" w:rsidRDefault="005D023E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2 من  3)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023E" w:rsidRPr="005D023E" w:rsidRDefault="005D023E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5D023E" w:rsidRPr="00C414BE" w:rsidTr="005D023E">
        <w:trPr>
          <w:jc w:val="center"/>
        </w:trPr>
        <w:tc>
          <w:tcPr>
            <w:tcW w:w="31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3E" w:rsidRPr="005D023E" w:rsidRDefault="005D023E" w:rsidP="005D023E">
            <w:pPr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3E" w:rsidRPr="005D023E" w:rsidRDefault="005D023E" w:rsidP="005D023E">
            <w:pPr>
              <w:widowControl w:val="0"/>
              <w:tabs>
                <w:tab w:val="left" w:pos="357"/>
              </w:tabs>
              <w:adjustRightInd w:val="0"/>
              <w:spacing w:line="360" w:lineRule="atLeast"/>
              <w:jc w:val="lowKashida"/>
              <w:textAlignment w:val="baseline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3E" w:rsidRPr="005D023E" w:rsidRDefault="005D023E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3E" w:rsidRPr="005D023E" w:rsidRDefault="005D023E" w:rsidP="005D023E">
            <w:pPr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20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3E" w:rsidRPr="005D023E" w:rsidRDefault="005D023E" w:rsidP="005D023E">
            <w:pPr>
              <w:jc w:val="center"/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</w:pPr>
          </w:p>
        </w:tc>
      </w:tr>
      <w:tr w:rsidR="00272F15" w:rsidRPr="00C414BE" w:rsidTr="005D023E">
        <w:trPr>
          <w:jc w:val="center"/>
        </w:trPr>
        <w:tc>
          <w:tcPr>
            <w:tcW w:w="3161" w:type="dxa"/>
            <w:vMerge w:val="restart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272F15" w:rsidRPr="005D023E" w:rsidRDefault="00272F15" w:rsidP="00916D1A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5D023E">
              <w:rPr>
                <w:rFonts w:eastAsiaTheme="minorHAnsi" w:cs="AL-Mohanad Bold" w:hint="cs"/>
                <w:smallCaps w:val="0"/>
                <w:color w:val="0033CC"/>
                <w:sz w:val="23"/>
                <w:szCs w:val="23"/>
                <w:rtl/>
              </w:rPr>
              <w:lastRenderedPageBreak/>
              <w:t>تابع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(3)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تطويرالتنظيمالإداري والإجراءات الإدارية في الكليات  والعمادات</w:t>
            </w:r>
          </w:p>
        </w:tc>
        <w:tc>
          <w:tcPr>
            <w:tcW w:w="3577" w:type="dxa"/>
            <w:vMerge w:val="restar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72F15" w:rsidRPr="005D023E" w:rsidRDefault="00272F15" w:rsidP="00865F6F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القرارات التي تم اتخاذها.</w:t>
            </w:r>
          </w:p>
          <w:p w:rsidR="00272F15" w:rsidRPr="005D023E" w:rsidRDefault="00272F15" w:rsidP="00865F6F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المعاملات التي يتم إنجازها يومياً.</w:t>
            </w:r>
          </w:p>
          <w:p w:rsidR="00272F15" w:rsidRPr="005D023E" w:rsidRDefault="00272F15" w:rsidP="00865F6F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عـدد الوثـائق واللوائح التي تم تطويرها.</w:t>
            </w:r>
          </w:p>
          <w:p w:rsidR="00272F15" w:rsidRPr="005D023E" w:rsidRDefault="00272F15" w:rsidP="00865F6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57"/>
              </w:tabs>
              <w:adjustRightInd w:val="0"/>
              <w:spacing w:line="360" w:lineRule="atLeast"/>
              <w:jc w:val="lowKashida"/>
              <w:textAlignment w:val="baseline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الإنجاز في تطوير التنظيم الإداري والإجراءات الإدارية بالكلية.</w:t>
            </w:r>
          </w:p>
        </w:tc>
        <w:tc>
          <w:tcPr>
            <w:tcW w:w="1735" w:type="dxa"/>
            <w:vMerge w:val="restart"/>
            <w:tcBorders>
              <w:top w:val="nil"/>
            </w:tcBorders>
            <w:shd w:val="clear" w:color="auto" w:fill="E5DFEC" w:themeFill="accent4" w:themeFillTint="33"/>
            <w:vAlign w:val="center"/>
          </w:tcPr>
          <w:p w:rsidR="00272F15" w:rsidRPr="005D023E" w:rsidRDefault="00272F15" w:rsidP="00865F6F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تحقيق نسبة 100% من تطوير التنظيم والإجراءات الإدارية</w:t>
            </w:r>
          </w:p>
        </w:tc>
        <w:tc>
          <w:tcPr>
            <w:tcW w:w="4582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272F15" w:rsidRPr="005D023E" w:rsidRDefault="00272F15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إعداد خطة لميكنة الأعمال الإدارية بالكليات والعمادات</w:t>
            </w:r>
          </w:p>
          <w:p w:rsidR="00272F15" w:rsidRPr="005D023E" w:rsidRDefault="00272F15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2 من  3)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272F15" w:rsidRPr="005D023E" w:rsidRDefault="00272F15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272F15" w:rsidRPr="00C414BE" w:rsidTr="005D023E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272F15" w:rsidRPr="005D023E" w:rsidRDefault="00272F15" w:rsidP="005D023E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272F15" w:rsidRPr="005D023E" w:rsidRDefault="00272F15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272F15" w:rsidRPr="005D023E" w:rsidRDefault="00272F15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272F15" w:rsidRPr="005D023E" w:rsidRDefault="00272F15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تقويم اللجان والمجالس  وهندرة عملياتها وأتممتها</w:t>
            </w:r>
          </w:p>
          <w:p w:rsidR="00272F15" w:rsidRPr="005D023E" w:rsidRDefault="00272F15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272F15" w:rsidRPr="005D023E" w:rsidRDefault="00272F15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272F15" w:rsidRPr="00C414BE" w:rsidTr="005D023E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272F15" w:rsidRPr="005D023E" w:rsidRDefault="00272F15" w:rsidP="005D023E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272F15" w:rsidRPr="005D023E" w:rsidRDefault="00272F15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272F15" w:rsidRPr="005D023E" w:rsidRDefault="00272F15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272F15" w:rsidRPr="005D023E" w:rsidRDefault="00272F15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دراسة اللوائح والأنظمة الإدارية في الكلية </w:t>
            </w:r>
          </w:p>
          <w:p w:rsidR="00272F15" w:rsidRPr="005D023E" w:rsidRDefault="00272F15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3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272F15" w:rsidRPr="005D023E" w:rsidRDefault="00272F15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272F15" w:rsidRPr="00C414BE" w:rsidTr="005D023E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272F15" w:rsidRPr="005D023E" w:rsidRDefault="00272F15" w:rsidP="00865F6F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272F15" w:rsidRPr="005D023E" w:rsidRDefault="00272F15" w:rsidP="005D023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57"/>
              </w:tabs>
              <w:adjustRightInd w:val="0"/>
              <w:spacing w:line="360" w:lineRule="atLeast"/>
              <w:jc w:val="lowKashida"/>
              <w:textAlignment w:val="baseline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272F15" w:rsidRPr="005D023E" w:rsidRDefault="00272F15" w:rsidP="00865F6F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272F15" w:rsidRPr="005D023E" w:rsidRDefault="00272F15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تقويم الأداء وفق ملف الإنجاز المهني لأعضاء هيئة التدريس</w:t>
            </w:r>
          </w:p>
          <w:p w:rsidR="00272F15" w:rsidRPr="005D023E" w:rsidRDefault="00272F15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2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272F15" w:rsidRPr="005D023E" w:rsidRDefault="00272F15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5D023E" w:rsidRPr="00C414BE" w:rsidTr="005D023E">
        <w:trPr>
          <w:jc w:val="center"/>
        </w:trPr>
        <w:tc>
          <w:tcPr>
            <w:tcW w:w="3161" w:type="dxa"/>
            <w:shd w:val="clear" w:color="auto" w:fill="FDE9D9" w:themeFill="accent6" w:themeFillTint="33"/>
            <w:vAlign w:val="center"/>
          </w:tcPr>
          <w:p w:rsidR="005D023E" w:rsidRPr="005D023E" w:rsidRDefault="005D023E" w:rsidP="00916D1A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(4) 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تحسين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نظام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المكافآت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والحوافز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في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الكليات والعمادات</w:t>
            </w:r>
            <w:r w:rsidRPr="005D023E"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  <w:t xml:space="preserve"> .</w:t>
            </w:r>
          </w:p>
        </w:tc>
        <w:tc>
          <w:tcPr>
            <w:tcW w:w="3577" w:type="dxa"/>
            <w:shd w:val="clear" w:color="auto" w:fill="DAEEF3" w:themeFill="accent5" w:themeFillTint="33"/>
            <w:vAlign w:val="center"/>
          </w:tcPr>
          <w:p w:rsidR="005D023E" w:rsidRPr="005D023E" w:rsidRDefault="005D023E" w:rsidP="005D023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57"/>
              </w:tabs>
              <w:adjustRightInd w:val="0"/>
              <w:spacing w:line="360" w:lineRule="atLeast"/>
              <w:jc w:val="lowKashida"/>
              <w:textAlignment w:val="baseline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اللوائح والأنظمة التي تم دراستها واعتمادها.</w:t>
            </w:r>
          </w:p>
          <w:p w:rsidR="005D023E" w:rsidRPr="005D023E" w:rsidRDefault="005D023E" w:rsidP="005D023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57"/>
              </w:tabs>
              <w:adjustRightInd w:val="0"/>
              <w:spacing w:line="360" w:lineRule="atLeast"/>
              <w:jc w:val="lowKashida"/>
              <w:textAlignment w:val="baseline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 الأدلة المنجزة.</w:t>
            </w:r>
          </w:p>
          <w:p w:rsidR="005D023E" w:rsidRPr="005D023E" w:rsidRDefault="005D023E" w:rsidP="005D023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57"/>
              </w:tabs>
              <w:adjustRightInd w:val="0"/>
              <w:spacing w:line="360" w:lineRule="atLeast"/>
              <w:jc w:val="lowKashida"/>
              <w:textAlignment w:val="baseline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الدراسات المنفذة.</w:t>
            </w:r>
          </w:p>
        </w:tc>
        <w:tc>
          <w:tcPr>
            <w:tcW w:w="1735" w:type="dxa"/>
            <w:shd w:val="clear" w:color="auto" w:fill="E5DFEC" w:themeFill="accent4" w:themeFillTint="33"/>
            <w:vAlign w:val="center"/>
          </w:tcPr>
          <w:p w:rsidR="005D023E" w:rsidRPr="005D023E" w:rsidRDefault="005D023E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وثـيقة قـانونية مرجعية للجامعة في نظام الحوافز والمكافئات.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5D023E" w:rsidRPr="00272F15" w:rsidRDefault="005D023E" w:rsidP="00272F15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272F15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تقويم الأداء وفق ملف الإنجاز المهني لأعضاء هيئة التدريس</w:t>
            </w:r>
          </w:p>
          <w:p w:rsidR="005D023E" w:rsidRPr="00272F15" w:rsidRDefault="005D023E" w:rsidP="00272F15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272F15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2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5D023E" w:rsidRPr="00260707" w:rsidRDefault="005D023E" w:rsidP="00ED76F3">
            <w:pPr>
              <w:jc w:val="center"/>
              <w:rPr>
                <w:rFonts w:asciiTheme="minorBidi" w:hAnsiTheme="minorBidi" w:cs="AL-Mohanad Bold"/>
                <w:color w:val="auto"/>
                <w:sz w:val="20"/>
                <w:szCs w:val="20"/>
              </w:rPr>
            </w:pPr>
            <w:r>
              <w:rPr>
                <w:rFonts w:asciiTheme="minorBidi" w:hAnsiTheme="minorBidi" w:cs="AL-Mohanad Bold" w:hint="cs"/>
                <w:color w:val="auto"/>
                <w:sz w:val="20"/>
                <w:szCs w:val="20"/>
                <w:rtl/>
              </w:rPr>
              <w:t>عمادة التعليم الإلكتروني</w:t>
            </w:r>
          </w:p>
        </w:tc>
      </w:tr>
      <w:tr w:rsidR="005D023E" w:rsidRPr="00C414BE" w:rsidTr="00916D1A">
        <w:trPr>
          <w:jc w:val="center"/>
        </w:trPr>
        <w:tc>
          <w:tcPr>
            <w:tcW w:w="31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D023E" w:rsidRPr="005D023E" w:rsidRDefault="005D023E" w:rsidP="00916D1A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(5) تطوير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معايير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اختيار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القيادات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الأكاديمية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والإدارية.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D023E" w:rsidRPr="005D023E" w:rsidRDefault="005D023E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منسوبي الكلية ممن  لهم توصيف وظيفي يؤهلهم للعمل القيادي(الإداري والأكاديمي)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D023E" w:rsidRPr="005D023E" w:rsidRDefault="005D023E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دليل موحد للجامعة يشتمل على معايير المفاضلة والترشيح للقيادات الأكاديمية والإدارية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D023E" w:rsidRPr="005D023E" w:rsidRDefault="005D023E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إعداد قاعدة بيانات للأفراد القياديين ومستوياتهم القيادية</w:t>
            </w:r>
          </w:p>
          <w:p w:rsidR="005D023E" w:rsidRPr="005D023E" w:rsidRDefault="005D023E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3 من  3)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023E" w:rsidRPr="005D023E" w:rsidRDefault="005D023E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916D1A" w:rsidRPr="00C414BE" w:rsidTr="00916D1A">
        <w:trPr>
          <w:jc w:val="center"/>
        </w:trPr>
        <w:tc>
          <w:tcPr>
            <w:tcW w:w="31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lowKashida"/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</w:pPr>
          </w:p>
        </w:tc>
        <w:tc>
          <w:tcPr>
            <w:tcW w:w="35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916D1A" w:rsidRDefault="00916D1A" w:rsidP="00916D1A">
            <w:p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center"/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20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center"/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</w:pPr>
          </w:p>
        </w:tc>
      </w:tr>
      <w:tr w:rsidR="00916D1A" w:rsidRPr="00C414BE" w:rsidTr="00916D1A">
        <w:trPr>
          <w:jc w:val="center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lowKashida"/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916D1A" w:rsidRDefault="00916D1A" w:rsidP="00916D1A">
            <w:p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center"/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center"/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</w:pPr>
          </w:p>
        </w:tc>
      </w:tr>
      <w:tr w:rsidR="00916D1A" w:rsidRPr="00C414BE" w:rsidTr="00916D1A">
        <w:trPr>
          <w:jc w:val="center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lowKashida"/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916D1A" w:rsidRDefault="00916D1A" w:rsidP="00916D1A">
            <w:p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center"/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center"/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</w:pPr>
          </w:p>
        </w:tc>
      </w:tr>
      <w:tr w:rsidR="00916D1A" w:rsidRPr="00C414BE" w:rsidTr="00916D1A">
        <w:trPr>
          <w:jc w:val="center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lowKashida"/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916D1A" w:rsidRDefault="00916D1A" w:rsidP="00916D1A">
            <w:p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center"/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center"/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</w:pPr>
          </w:p>
        </w:tc>
      </w:tr>
      <w:tr w:rsidR="00916D1A" w:rsidRPr="00C414BE" w:rsidTr="00916D1A">
        <w:trPr>
          <w:jc w:val="center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lowKashida"/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916D1A" w:rsidRDefault="00916D1A" w:rsidP="00916D1A">
            <w:p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center"/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center"/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</w:pPr>
          </w:p>
        </w:tc>
      </w:tr>
      <w:tr w:rsidR="00916D1A" w:rsidRPr="00C414BE" w:rsidTr="00916D1A">
        <w:trPr>
          <w:jc w:val="center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lowKashida"/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916D1A" w:rsidRDefault="00916D1A" w:rsidP="00916D1A">
            <w:p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center"/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center"/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</w:pPr>
          </w:p>
        </w:tc>
      </w:tr>
      <w:tr w:rsidR="00916D1A" w:rsidRPr="00C414BE" w:rsidTr="00916D1A">
        <w:trPr>
          <w:jc w:val="center"/>
        </w:trPr>
        <w:tc>
          <w:tcPr>
            <w:tcW w:w="3161" w:type="dxa"/>
            <w:vMerge w:val="restart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916D1A" w:rsidRPr="005D023E" w:rsidRDefault="00916D1A" w:rsidP="00916D1A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lastRenderedPageBreak/>
              <w:t>(6)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تعزيز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جودة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البرامج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الأكاديمية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والحصول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على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الاعتمادا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لمحلي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والعالمي</w:t>
            </w:r>
            <w:bookmarkStart w:id="0" w:name="_GoBack"/>
            <w:bookmarkEnd w:id="0"/>
          </w:p>
        </w:tc>
        <w:tc>
          <w:tcPr>
            <w:tcW w:w="3577" w:type="dxa"/>
            <w:vMerge w:val="restar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916D1A" w:rsidRPr="005D023E" w:rsidRDefault="00916D1A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البرامج الأكاديمية التي تم دراستها.</w:t>
            </w:r>
          </w:p>
          <w:p w:rsidR="00916D1A" w:rsidRPr="005D023E" w:rsidRDefault="00916D1A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معايير الاعتماد الداخلية والخارجية التي تم الحصول عليها.</w:t>
            </w:r>
          </w:p>
          <w:p w:rsidR="00916D1A" w:rsidRPr="005D023E" w:rsidRDefault="00916D1A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البرامج الأكاديمي التي تم تطويرها .</w:t>
            </w:r>
          </w:p>
          <w:p w:rsidR="00916D1A" w:rsidRPr="005D023E" w:rsidRDefault="00916D1A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شهادات الاعتماد الأكاديمي المحلية والدولية التي تم الحصول عليها.</w:t>
            </w:r>
          </w:p>
          <w:p w:rsidR="00916D1A" w:rsidRPr="005D023E" w:rsidRDefault="00916D1A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البرامج التي تعتمد على التعليم عن بعد.</w:t>
            </w:r>
          </w:p>
        </w:tc>
        <w:tc>
          <w:tcPr>
            <w:tcW w:w="1735" w:type="dxa"/>
            <w:vMerge w:val="restart"/>
            <w:tcBorders>
              <w:top w:val="nil"/>
            </w:tcBorders>
            <w:shd w:val="clear" w:color="auto" w:fill="E5DFEC" w:themeFill="accent4" w:themeFillTint="33"/>
            <w:vAlign w:val="center"/>
          </w:tcPr>
          <w:p w:rsidR="00916D1A" w:rsidRPr="005D023E" w:rsidRDefault="00916D1A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 xml:space="preserve">تحقيقالاعتمادالمحـليوالعالمي لــ50 </w:t>
            </w:r>
            <w:r w:rsidRPr="005D023E"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  <w:t>%</w:t>
            </w:r>
            <w:r w:rsidRPr="005D023E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 xml:space="preserve"> مـن البرامـج  الأكاديمية خلال سنوات الخطة</w:t>
            </w:r>
          </w:p>
        </w:tc>
        <w:tc>
          <w:tcPr>
            <w:tcW w:w="4582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916D1A" w:rsidRPr="005D023E" w:rsidRDefault="00916D1A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تصميم خطة تدريب سنوية لبرامج </w:t>
            </w:r>
          </w:p>
          <w:p w:rsidR="00916D1A" w:rsidRPr="005D023E" w:rsidRDefault="00916D1A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التعليم الإلكتروني وانظمته</w:t>
            </w:r>
          </w:p>
          <w:p w:rsidR="00916D1A" w:rsidRPr="005D023E" w:rsidRDefault="00916D1A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1 من  3)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916D1A" w:rsidRPr="005D023E" w:rsidRDefault="00916D1A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916D1A" w:rsidRPr="00C414BE" w:rsidTr="005D023E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916D1A" w:rsidRPr="005D023E" w:rsidRDefault="00916D1A" w:rsidP="005D023E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916D1A" w:rsidRPr="005D023E" w:rsidRDefault="00916D1A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16D1A" w:rsidRPr="005D023E" w:rsidRDefault="00916D1A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16D1A" w:rsidRPr="005D023E" w:rsidRDefault="00916D1A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نشر ثقافة الجودة والعمل المتقن في الكلية والعمادة</w:t>
            </w:r>
          </w:p>
          <w:p w:rsidR="00916D1A" w:rsidRPr="005D023E" w:rsidRDefault="00916D1A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3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16D1A" w:rsidRPr="005D023E" w:rsidRDefault="00916D1A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916D1A" w:rsidRPr="00C414BE" w:rsidTr="005D023E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916D1A" w:rsidRPr="005D023E" w:rsidRDefault="00916D1A" w:rsidP="005D023E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916D1A" w:rsidRPr="005D023E" w:rsidRDefault="00916D1A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16D1A" w:rsidRPr="005D023E" w:rsidRDefault="00916D1A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16D1A" w:rsidRPr="005D023E" w:rsidRDefault="00916D1A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تطبيق معايير الجودة في البرامج والفعاليات داخل الكلية</w:t>
            </w:r>
          </w:p>
          <w:p w:rsidR="00916D1A" w:rsidRPr="005D023E" w:rsidRDefault="00916D1A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3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16D1A" w:rsidRPr="005D023E" w:rsidRDefault="00916D1A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916D1A" w:rsidRPr="00C414BE" w:rsidTr="005D023E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916D1A" w:rsidRPr="005D023E" w:rsidRDefault="00916D1A" w:rsidP="005D023E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916D1A" w:rsidRPr="005D023E" w:rsidRDefault="00916D1A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16D1A" w:rsidRPr="005D023E" w:rsidRDefault="00916D1A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16D1A" w:rsidRPr="005D023E" w:rsidRDefault="00916D1A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الحصول على الاعتماد الأكاديمي لـ 50% من برامج الكلية</w:t>
            </w:r>
          </w:p>
          <w:p w:rsidR="00916D1A" w:rsidRPr="005D023E" w:rsidRDefault="00916D1A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3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16D1A" w:rsidRPr="005D023E" w:rsidRDefault="00916D1A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916D1A" w:rsidRPr="00C414BE" w:rsidTr="005D023E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916D1A" w:rsidRPr="005D023E" w:rsidRDefault="00916D1A" w:rsidP="005D023E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916D1A" w:rsidRPr="005D023E" w:rsidRDefault="00916D1A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16D1A" w:rsidRPr="005D023E" w:rsidRDefault="00916D1A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16D1A" w:rsidRPr="005D023E" w:rsidRDefault="00916D1A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تطبيق معايير الاعتماد الأكاديمي للبرامج</w:t>
            </w:r>
          </w:p>
          <w:p w:rsidR="00916D1A" w:rsidRPr="005D023E" w:rsidRDefault="00916D1A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3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16D1A" w:rsidRPr="005D023E" w:rsidRDefault="00916D1A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916D1A" w:rsidRPr="00C414BE" w:rsidTr="005D023E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916D1A" w:rsidRPr="005D023E" w:rsidRDefault="00916D1A" w:rsidP="005D023E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916D1A" w:rsidRPr="005D023E" w:rsidRDefault="00916D1A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16D1A" w:rsidRPr="005D023E" w:rsidRDefault="00916D1A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16D1A" w:rsidRPr="005D023E" w:rsidRDefault="00916D1A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تقارير التقييم</w:t>
            </w:r>
            <w:r w:rsidRPr="005D023E"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  <w:t xml:space="preserve"> الذاتي </w:t>
            </w: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بالعمادات والكليات</w:t>
            </w:r>
          </w:p>
          <w:p w:rsidR="00916D1A" w:rsidRPr="005D023E" w:rsidRDefault="00916D1A" w:rsidP="005D023E">
            <w:pPr>
              <w:tabs>
                <w:tab w:val="left" w:pos="211"/>
              </w:tabs>
              <w:contextualSpacing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3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16D1A" w:rsidRPr="005D023E" w:rsidRDefault="00916D1A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5D023E" w:rsidRPr="00C414BE" w:rsidTr="00916D1A">
        <w:trPr>
          <w:jc w:val="center"/>
        </w:trPr>
        <w:tc>
          <w:tcPr>
            <w:tcW w:w="31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D023E" w:rsidRPr="005D023E" w:rsidRDefault="005D023E" w:rsidP="00916D1A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(7)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تطوير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المقررات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والبرامج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التعليمية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في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ضوء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معايير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الجودة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التعليمية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في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جميع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كليات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الجامعة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خلال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فترة</w:t>
            </w:r>
            <w:r w:rsidR="00916D1A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الخطة.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D023E" w:rsidRPr="005D023E" w:rsidRDefault="005D023E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المقررات التعليمية التي تم تطويرها إلى إجمال عدد المقررات.</w:t>
            </w:r>
          </w:p>
          <w:p w:rsidR="005D023E" w:rsidRPr="005D023E" w:rsidRDefault="005D023E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المقررات التعليمية التي تم تطويرها إلى إجمال عدد المقررات.</w:t>
            </w:r>
          </w:p>
          <w:p w:rsidR="005D023E" w:rsidRPr="005D023E" w:rsidRDefault="005D023E" w:rsidP="00916D1A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 xml:space="preserve">عدد المقررات التي تعتمد على التعليم الالكتروني والتعليم عن بعد. 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D023E" w:rsidRPr="005D023E" w:rsidRDefault="005D023E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50 %من المقررات</w:t>
            </w:r>
            <w:r w:rsidR="00916D1A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والبرامج</w:t>
            </w:r>
            <w:r w:rsidR="00916D1A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التعليمية</w:t>
            </w:r>
            <w:r w:rsidR="00916D1A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في</w:t>
            </w:r>
            <w:r w:rsidR="00916D1A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جميع</w:t>
            </w:r>
            <w:r w:rsidR="00916D1A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كليات</w:t>
            </w:r>
            <w:r w:rsidR="00916D1A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الجامعةخلالفترة</w:t>
            </w:r>
            <w:r w:rsidR="00916D1A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الخطة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D023E" w:rsidRPr="005D023E" w:rsidRDefault="005D023E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تطوير مقررات بشكل الكتروني تفاعلي</w:t>
            </w:r>
          </w:p>
          <w:p w:rsidR="005D023E" w:rsidRPr="005D023E" w:rsidRDefault="005D023E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1 من  3)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023E" w:rsidRPr="005D023E" w:rsidRDefault="005D023E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916D1A" w:rsidRPr="00C414BE" w:rsidTr="00916D1A">
        <w:trPr>
          <w:jc w:val="center"/>
        </w:trPr>
        <w:tc>
          <w:tcPr>
            <w:tcW w:w="31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lowKashida"/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</w:pPr>
          </w:p>
        </w:tc>
        <w:tc>
          <w:tcPr>
            <w:tcW w:w="35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916D1A" w:rsidRDefault="00916D1A" w:rsidP="00916D1A">
            <w:p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center"/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20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center"/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</w:pPr>
          </w:p>
        </w:tc>
      </w:tr>
      <w:tr w:rsidR="00916D1A" w:rsidRPr="00C414BE" w:rsidTr="00916D1A">
        <w:trPr>
          <w:jc w:val="center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lowKashida"/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916D1A" w:rsidRDefault="00916D1A" w:rsidP="00916D1A">
            <w:p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center"/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center"/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</w:pPr>
          </w:p>
        </w:tc>
      </w:tr>
      <w:tr w:rsidR="00916D1A" w:rsidRPr="00C414BE" w:rsidTr="00916D1A">
        <w:trPr>
          <w:jc w:val="center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lowKashida"/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916D1A" w:rsidRDefault="00916D1A" w:rsidP="00916D1A">
            <w:p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center"/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center"/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</w:pPr>
          </w:p>
        </w:tc>
      </w:tr>
      <w:tr w:rsidR="00916D1A" w:rsidRPr="00C414BE" w:rsidTr="00916D1A">
        <w:trPr>
          <w:jc w:val="center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lowKashida"/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916D1A" w:rsidRDefault="00916D1A" w:rsidP="00916D1A">
            <w:p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center"/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A" w:rsidRPr="005D023E" w:rsidRDefault="00916D1A" w:rsidP="00916D1A">
            <w:pPr>
              <w:jc w:val="center"/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</w:pPr>
          </w:p>
        </w:tc>
      </w:tr>
      <w:tr w:rsidR="00916D1A" w:rsidRPr="00C414BE" w:rsidTr="00916D1A">
        <w:trPr>
          <w:jc w:val="center"/>
        </w:trPr>
        <w:tc>
          <w:tcPr>
            <w:tcW w:w="3161" w:type="dxa"/>
            <w:vMerge w:val="restart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916D1A" w:rsidRPr="005D023E" w:rsidRDefault="00916D1A" w:rsidP="00916D1A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lastRenderedPageBreak/>
              <w:t>(9)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تطبيق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برامج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التعليم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الالكتروني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والتعلم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عن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بعدمن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خلال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عمادة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التعليم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الالكتروني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والتعليم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عن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بعد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في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خمس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5D023E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كليات</w:t>
            </w:r>
            <w:r w:rsidRPr="005D023E"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  <w:t>.</w:t>
            </w:r>
          </w:p>
        </w:tc>
        <w:tc>
          <w:tcPr>
            <w:tcW w:w="3577" w:type="dxa"/>
            <w:vMerge w:val="restar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916D1A" w:rsidRPr="005D023E" w:rsidRDefault="00916D1A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المقررات الإلكترونية التي تم تصميمها.</w:t>
            </w:r>
          </w:p>
          <w:p w:rsidR="00916D1A" w:rsidRPr="005D023E" w:rsidRDefault="00916D1A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الكليات المنفذة لبرامج التعليم الالكتروني.</w:t>
            </w:r>
          </w:p>
        </w:tc>
        <w:tc>
          <w:tcPr>
            <w:tcW w:w="1735" w:type="dxa"/>
            <w:vMerge w:val="restart"/>
            <w:tcBorders>
              <w:top w:val="nil"/>
            </w:tcBorders>
            <w:shd w:val="clear" w:color="auto" w:fill="E5DFEC" w:themeFill="accent4" w:themeFillTint="33"/>
            <w:vAlign w:val="center"/>
          </w:tcPr>
          <w:p w:rsidR="00916D1A" w:rsidRPr="005D023E" w:rsidRDefault="00916D1A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5D023E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 xml:space="preserve"> تنفيذ 20%من البرامجالتعليمة والمقررات الدراسية  وتصميمها الكترونياَ.</w:t>
            </w:r>
          </w:p>
        </w:tc>
        <w:tc>
          <w:tcPr>
            <w:tcW w:w="4582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916D1A" w:rsidRPr="005D023E" w:rsidRDefault="00916D1A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إنشاء وحدة للتعلم الإلكتروني بالكلية</w:t>
            </w:r>
          </w:p>
          <w:p w:rsidR="00916D1A" w:rsidRPr="005D023E" w:rsidRDefault="00916D1A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1 من  3)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916D1A" w:rsidRPr="005D023E" w:rsidRDefault="00916D1A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916D1A" w:rsidRPr="00C414BE" w:rsidTr="005D023E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bottom"/>
          </w:tcPr>
          <w:p w:rsidR="00916D1A" w:rsidRPr="005D023E" w:rsidRDefault="00916D1A" w:rsidP="005D023E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</w:tcPr>
          <w:p w:rsidR="00916D1A" w:rsidRPr="005D023E" w:rsidRDefault="00916D1A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16D1A" w:rsidRPr="005D023E" w:rsidRDefault="00916D1A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16D1A" w:rsidRPr="005D023E" w:rsidRDefault="00916D1A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إعداد ندوات خاصة بالتعلم الإلكتروني لمنسوبي الجامعة </w:t>
            </w:r>
          </w:p>
          <w:p w:rsidR="00916D1A" w:rsidRPr="005D023E" w:rsidRDefault="00916D1A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1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16D1A" w:rsidRPr="005D023E" w:rsidRDefault="00916D1A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916D1A" w:rsidRPr="00C414BE" w:rsidTr="005D023E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bottom"/>
          </w:tcPr>
          <w:p w:rsidR="00916D1A" w:rsidRPr="005D023E" w:rsidRDefault="00916D1A" w:rsidP="005D023E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</w:tcPr>
          <w:p w:rsidR="00916D1A" w:rsidRPr="005D023E" w:rsidRDefault="00916D1A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16D1A" w:rsidRPr="005D023E" w:rsidRDefault="00916D1A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16D1A" w:rsidRPr="005D023E" w:rsidRDefault="00916D1A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نشرات تربوية تثقيفية في التعلم الإلكتروني</w:t>
            </w:r>
          </w:p>
          <w:p w:rsidR="00916D1A" w:rsidRPr="005D023E" w:rsidRDefault="00916D1A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1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16D1A" w:rsidRPr="005D023E" w:rsidRDefault="00916D1A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916D1A" w:rsidRPr="00C414BE" w:rsidTr="005D023E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916D1A" w:rsidRPr="005D023E" w:rsidRDefault="00916D1A" w:rsidP="005D023E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916D1A" w:rsidRPr="005D023E" w:rsidRDefault="00916D1A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16D1A" w:rsidRPr="005D023E" w:rsidRDefault="00916D1A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16D1A" w:rsidRPr="005D023E" w:rsidRDefault="00916D1A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إعداد دورات تدريبية وورش عمل في برامج التعلم عن بعد .</w:t>
            </w:r>
          </w:p>
          <w:p w:rsidR="00916D1A" w:rsidRPr="005D023E" w:rsidRDefault="00916D1A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1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16D1A" w:rsidRPr="005D023E" w:rsidRDefault="00916D1A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916D1A" w:rsidRPr="00C414BE" w:rsidTr="005D023E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bottom"/>
          </w:tcPr>
          <w:p w:rsidR="00916D1A" w:rsidRPr="005D023E" w:rsidRDefault="00916D1A" w:rsidP="005D023E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</w:tcPr>
          <w:p w:rsidR="00916D1A" w:rsidRPr="005D023E" w:rsidRDefault="00916D1A" w:rsidP="005D023E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16D1A" w:rsidRPr="005D023E" w:rsidRDefault="00916D1A" w:rsidP="005D023E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16D1A" w:rsidRPr="005D023E" w:rsidRDefault="00916D1A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تأسيس فصول الكترونية افتراضية</w:t>
            </w:r>
          </w:p>
          <w:p w:rsidR="00916D1A" w:rsidRPr="005D023E" w:rsidRDefault="00916D1A" w:rsidP="005D023E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5D023E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1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16D1A" w:rsidRPr="005D023E" w:rsidRDefault="00916D1A" w:rsidP="00ED76F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5D023E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</w:tbl>
    <w:p w:rsidR="003C6D61" w:rsidRDefault="003C6D61" w:rsidP="00761737"/>
    <w:sectPr w:rsidR="003C6D61" w:rsidSect="005D023E">
      <w:headerReference w:type="default" r:id="rId7"/>
      <w:footerReference w:type="default" r:id="rId8"/>
      <w:pgSz w:w="16838" w:h="11906" w:orient="landscape"/>
      <w:pgMar w:top="1280" w:right="1134" w:bottom="1134" w:left="1134" w:header="709" w:footer="709" w:gutter="0"/>
      <w:pgNumType w:start="4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C76" w:rsidRDefault="00F95C76" w:rsidP="002F6ABD">
      <w:r>
        <w:separator/>
      </w:r>
    </w:p>
  </w:endnote>
  <w:endnote w:type="continuationSeparator" w:id="1">
    <w:p w:rsidR="00F95C76" w:rsidRDefault="00F95C76" w:rsidP="002F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51" w:rsidRDefault="00E9293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9.15pt;margin-top:-.95pt;width:39.4pt;height:23.75pt;z-index:251662336" filled="f" stroked="f">
          <v:textbox style="mso-next-textbox:#_x0000_s2051">
            <w:txbxContent>
              <w:p w:rsidR="00891151" w:rsidRPr="00995AA4" w:rsidRDefault="00E92938" w:rsidP="003842FB">
                <w:pPr>
                  <w:jc w:val="center"/>
                  <w:rPr>
                    <w:b/>
                    <w:bCs/>
                    <w:color w:val="auto"/>
                    <w:sz w:val="30"/>
                    <w:szCs w:val="30"/>
                  </w:rPr>
                </w:pP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begin"/>
                </w:r>
                <w:r w:rsidR="00891151" w:rsidRPr="00995AA4">
                  <w:rPr>
                    <w:b/>
                    <w:bCs/>
                    <w:color w:val="auto"/>
                    <w:sz w:val="30"/>
                    <w:szCs w:val="30"/>
                  </w:rPr>
                  <w:instrText xml:space="preserve"> PAGE   \* MERGEFORMAT </w:instrText>
                </w: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separate"/>
                </w:r>
                <w:r w:rsidR="00916D1A">
                  <w:rPr>
                    <w:b/>
                    <w:bCs/>
                    <w:noProof/>
                    <w:color w:val="auto"/>
                    <w:sz w:val="30"/>
                    <w:szCs w:val="30"/>
                    <w:rtl/>
                  </w:rPr>
                  <w:t>7</w:t>
                </w: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56.25pt;margin-top:11.25pt;width:679.95pt;height:0;z-index:251664384" o:connectortype="straight" strokeweight="1.5pt">
          <w10:wrap anchorx="page"/>
        </v:shape>
      </w:pict>
    </w:r>
    <w:r>
      <w:rPr>
        <w:noProof/>
      </w:rPr>
      <w:pict>
        <v:shape id="_x0000_s2052" type="#_x0000_t32" style="position:absolute;left:0;text-align:left;margin-left:-1.7pt;margin-top:11.25pt;width:27.85pt;height:0;flip:x;z-index:251663360" o:connectortype="straight" strokeweight="1.5pt"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C76" w:rsidRDefault="00F95C76" w:rsidP="002F6ABD">
      <w:r>
        <w:separator/>
      </w:r>
    </w:p>
  </w:footnote>
  <w:footnote w:type="continuationSeparator" w:id="1">
    <w:p w:rsidR="00F95C76" w:rsidRDefault="00F95C76" w:rsidP="002F6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51" w:rsidRDefault="00E92938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7pt;margin-top:22.6pt;width:737.9pt;height:.05pt;flip:x;z-index:251661312" o:connectortype="straight" strokeweight="1.5pt">
          <w10:wrap anchorx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42.85pt;margin-top:-26.15pt;width:589.6pt;height:44.15pt;z-index:251658240;mso-width-relative:margin;mso-height-relative:margin" stroked="f">
          <v:textbox style="mso-next-textbox:#_x0000_s2049">
            <w:txbxContent>
              <w:p w:rsidR="00891151" w:rsidRPr="00995AA4" w:rsidRDefault="00891151" w:rsidP="005D023E">
                <w:pPr>
                  <w:rPr>
                    <w:rFonts w:cs="AL-Mateen"/>
                    <w:color w:val="auto"/>
                    <w:sz w:val="18"/>
                    <w:szCs w:val="18"/>
                  </w:rPr>
                </w:pPr>
                <w:r w:rsidRPr="00995AA4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الخطة الاستراتيجية </w:t>
                </w:r>
                <w:r w:rsidR="00115A14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العامة لعمادة </w:t>
                </w:r>
                <w:r w:rsidR="005D023E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>التعليم الإلكتروني</w:t>
                </w:r>
                <w:r w:rsidRPr="00995AA4">
                  <w:rPr>
                    <w:rFonts w:cs="AL-Mohanad Bold" w:hint="cs"/>
                    <w:color w:val="auto"/>
                    <w:sz w:val="18"/>
                    <w:szCs w:val="18"/>
                    <w:rtl/>
                    <w:lang w:bidi="ar-EG"/>
                  </w:rPr>
                  <w:t xml:space="preserve"> </w:t>
                </w:r>
                <w:r w:rsidRPr="00995AA4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 xml:space="preserve">                                                البعد </w:t>
                </w:r>
                <w:r w:rsidR="001D2407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>الثالث: العمليات الداخلية</w:t>
                </w:r>
              </w:p>
            </w:txbxContent>
          </v:textbox>
        </v:shape>
      </w:pict>
    </w:r>
    <w:r w:rsidR="00891151" w:rsidRPr="002F6ABD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-389831</wp:posOffset>
          </wp:positionV>
          <wp:extent cx="1344930" cy="707367"/>
          <wp:effectExtent l="1905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70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C4A"/>
    <w:multiLevelType w:val="hybridMultilevel"/>
    <w:tmpl w:val="273C776A"/>
    <w:lvl w:ilvl="0" w:tplc="5434DFE4">
      <w:start w:val="4"/>
      <w:numFmt w:val="bullet"/>
      <w:lvlText w:val="-"/>
      <w:lvlJc w:val="left"/>
      <w:pPr>
        <w:ind w:left="763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3D067BC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9A95085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A006225"/>
    <w:multiLevelType w:val="hybridMultilevel"/>
    <w:tmpl w:val="D026007E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72835"/>
    <w:multiLevelType w:val="hybridMultilevel"/>
    <w:tmpl w:val="78967DA0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3398E"/>
    <w:multiLevelType w:val="hybridMultilevel"/>
    <w:tmpl w:val="8266FAFA"/>
    <w:lvl w:ilvl="0" w:tplc="AE64DDAA">
      <w:start w:val="9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D77FD"/>
    <w:multiLevelType w:val="hybridMultilevel"/>
    <w:tmpl w:val="19B2251C"/>
    <w:lvl w:ilvl="0" w:tplc="E9866A50">
      <w:start w:val="14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47F7E"/>
    <w:multiLevelType w:val="hybridMultilevel"/>
    <w:tmpl w:val="368C1E40"/>
    <w:lvl w:ilvl="0" w:tplc="E41A531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20702"/>
    <w:multiLevelType w:val="hybridMultilevel"/>
    <w:tmpl w:val="F7EEEA06"/>
    <w:lvl w:ilvl="0" w:tplc="6D8E65FA">
      <w:start w:val="1"/>
      <w:numFmt w:val="decimal"/>
      <w:lvlText w:val="(%1)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3C071D"/>
    <w:multiLevelType w:val="multilevel"/>
    <w:tmpl w:val="2D48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F7556BF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74B6F6F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C136318"/>
    <w:multiLevelType w:val="hybridMultilevel"/>
    <w:tmpl w:val="6B4842BE"/>
    <w:lvl w:ilvl="0" w:tplc="88222596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F35FE"/>
    <w:multiLevelType w:val="multilevel"/>
    <w:tmpl w:val="0B7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>
    <w:nsid w:val="500A4989"/>
    <w:multiLevelType w:val="hybridMultilevel"/>
    <w:tmpl w:val="BDE0CE38"/>
    <w:lvl w:ilvl="0" w:tplc="5434DFE4">
      <w:start w:val="4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632F2"/>
    <w:multiLevelType w:val="hybridMultilevel"/>
    <w:tmpl w:val="E5A0AD26"/>
    <w:lvl w:ilvl="0" w:tplc="5434DFE4">
      <w:start w:val="4"/>
      <w:numFmt w:val="bullet"/>
      <w:lvlText w:val="-"/>
      <w:lvlJc w:val="left"/>
      <w:pPr>
        <w:ind w:left="536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>
    <w:nsid w:val="50AF0B44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4575344"/>
    <w:multiLevelType w:val="hybridMultilevel"/>
    <w:tmpl w:val="53D0C03E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A2916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A9D7980"/>
    <w:multiLevelType w:val="multilevel"/>
    <w:tmpl w:val="0B7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5C627702"/>
    <w:multiLevelType w:val="multilevel"/>
    <w:tmpl w:val="368C1E40"/>
    <w:lvl w:ilvl="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E0080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720"/>
      </w:pPr>
    </w:lvl>
    <w:lvl w:ilvl="2">
      <w:start w:val="1"/>
      <w:numFmt w:val="decimal"/>
      <w:lvlText w:val="%3."/>
      <w:lvlJc w:val="left"/>
      <w:pPr>
        <w:tabs>
          <w:tab w:val="num" w:pos="2443"/>
        </w:tabs>
        <w:ind w:left="2443" w:hanging="72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720"/>
      </w:pPr>
    </w:lvl>
    <w:lvl w:ilvl="4">
      <w:start w:val="1"/>
      <w:numFmt w:val="decimal"/>
      <w:lvlText w:val="%5."/>
      <w:lvlJc w:val="left"/>
      <w:pPr>
        <w:tabs>
          <w:tab w:val="num" w:pos="3883"/>
        </w:tabs>
        <w:ind w:left="3883" w:hanging="720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72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72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72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720"/>
      </w:pPr>
    </w:lvl>
  </w:abstractNum>
  <w:abstractNum w:abstractNumId="22">
    <w:nsid w:val="5F127819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F5122A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26A3BCF"/>
    <w:multiLevelType w:val="hybridMultilevel"/>
    <w:tmpl w:val="529A66D6"/>
    <w:lvl w:ilvl="0" w:tplc="5434DFE4">
      <w:start w:val="4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B1353"/>
    <w:multiLevelType w:val="hybridMultilevel"/>
    <w:tmpl w:val="FBA6BB2C"/>
    <w:lvl w:ilvl="0" w:tplc="76EC9702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604836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1570"/>
        </w:tabs>
        <w:ind w:left="1570" w:hanging="720"/>
      </w:pPr>
    </w:lvl>
    <w:lvl w:ilvl="1">
      <w:start w:val="1"/>
      <w:numFmt w:val="decimal"/>
      <w:lvlText w:val="%2."/>
      <w:lvlJc w:val="left"/>
      <w:pPr>
        <w:tabs>
          <w:tab w:val="num" w:pos="2290"/>
        </w:tabs>
        <w:ind w:left="2290" w:hanging="720"/>
      </w:pPr>
    </w:lvl>
    <w:lvl w:ilvl="2">
      <w:start w:val="1"/>
      <w:numFmt w:val="decimal"/>
      <w:lvlText w:val="%3."/>
      <w:lvlJc w:val="left"/>
      <w:pPr>
        <w:tabs>
          <w:tab w:val="num" w:pos="3010"/>
        </w:tabs>
        <w:ind w:left="3010" w:hanging="720"/>
      </w:pPr>
    </w:lvl>
    <w:lvl w:ilvl="3">
      <w:start w:val="1"/>
      <w:numFmt w:val="decimal"/>
      <w:lvlText w:val="%4."/>
      <w:lvlJc w:val="left"/>
      <w:pPr>
        <w:tabs>
          <w:tab w:val="num" w:pos="3730"/>
        </w:tabs>
        <w:ind w:left="3730" w:hanging="720"/>
      </w:pPr>
    </w:lvl>
    <w:lvl w:ilvl="4">
      <w:start w:val="1"/>
      <w:numFmt w:val="decimal"/>
      <w:lvlText w:val="%5."/>
      <w:lvlJc w:val="left"/>
      <w:pPr>
        <w:tabs>
          <w:tab w:val="num" w:pos="4450"/>
        </w:tabs>
        <w:ind w:left="4450" w:hanging="720"/>
      </w:pPr>
    </w:lvl>
    <w:lvl w:ilvl="5">
      <w:start w:val="1"/>
      <w:numFmt w:val="decimal"/>
      <w:lvlText w:val="%6."/>
      <w:lvlJc w:val="left"/>
      <w:pPr>
        <w:tabs>
          <w:tab w:val="num" w:pos="5170"/>
        </w:tabs>
        <w:ind w:left="5170" w:hanging="720"/>
      </w:pPr>
    </w:lvl>
    <w:lvl w:ilvl="6">
      <w:start w:val="1"/>
      <w:numFmt w:val="decimal"/>
      <w:lvlText w:val="%7."/>
      <w:lvlJc w:val="left"/>
      <w:pPr>
        <w:tabs>
          <w:tab w:val="num" w:pos="5890"/>
        </w:tabs>
        <w:ind w:left="5890" w:hanging="720"/>
      </w:pPr>
    </w:lvl>
    <w:lvl w:ilvl="7">
      <w:start w:val="1"/>
      <w:numFmt w:val="decimal"/>
      <w:lvlText w:val="%8."/>
      <w:lvlJc w:val="left"/>
      <w:pPr>
        <w:tabs>
          <w:tab w:val="num" w:pos="6610"/>
        </w:tabs>
        <w:ind w:left="6610" w:hanging="720"/>
      </w:pPr>
    </w:lvl>
    <w:lvl w:ilvl="8">
      <w:start w:val="1"/>
      <w:numFmt w:val="decimal"/>
      <w:lvlText w:val="%9."/>
      <w:lvlJc w:val="left"/>
      <w:pPr>
        <w:tabs>
          <w:tab w:val="num" w:pos="7330"/>
        </w:tabs>
        <w:ind w:left="7330" w:hanging="720"/>
      </w:pPr>
    </w:lvl>
  </w:abstractNum>
  <w:abstractNum w:abstractNumId="27">
    <w:nsid w:val="69DB5358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6A521E39"/>
    <w:multiLevelType w:val="hybridMultilevel"/>
    <w:tmpl w:val="95BA7660"/>
    <w:lvl w:ilvl="0" w:tplc="A21A49DA">
      <w:start w:val="14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A1951"/>
    <w:multiLevelType w:val="multilevel"/>
    <w:tmpl w:val="CA02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>
    <w:nsid w:val="6BC70FB1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5521AA6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79CF3A9B"/>
    <w:multiLevelType w:val="hybridMultilevel"/>
    <w:tmpl w:val="0888A568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871A0"/>
    <w:multiLevelType w:val="hybridMultilevel"/>
    <w:tmpl w:val="88D6FCBA"/>
    <w:lvl w:ilvl="0" w:tplc="5434DFE4">
      <w:start w:val="4"/>
      <w:numFmt w:val="bullet"/>
      <w:lvlText w:val="-"/>
      <w:lvlJc w:val="left"/>
      <w:pPr>
        <w:ind w:left="54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E473C34"/>
    <w:multiLevelType w:val="hybridMultilevel"/>
    <w:tmpl w:val="43DCCD80"/>
    <w:lvl w:ilvl="0" w:tplc="78BA1482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B1592"/>
    <w:multiLevelType w:val="hybridMultilevel"/>
    <w:tmpl w:val="8DB85EF0"/>
    <w:lvl w:ilvl="0" w:tplc="5434DFE4">
      <w:start w:val="4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53AFC"/>
    <w:multiLevelType w:val="hybridMultilevel"/>
    <w:tmpl w:val="381AC162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31"/>
  </w:num>
  <w:num w:numId="4">
    <w:abstractNumId w:val="10"/>
  </w:num>
  <w:num w:numId="5">
    <w:abstractNumId w:val="1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8"/>
  </w:num>
  <w:num w:numId="9">
    <w:abstractNumId w:val="27"/>
  </w:num>
  <w:num w:numId="10">
    <w:abstractNumId w:val="16"/>
  </w:num>
  <w:num w:numId="11">
    <w:abstractNumId w:val="22"/>
  </w:num>
  <w:num w:numId="12">
    <w:abstractNumId w:val="1"/>
  </w:num>
  <w:num w:numId="13">
    <w:abstractNumId w:val="2"/>
  </w:num>
  <w:num w:numId="14">
    <w:abstractNumId w:val="30"/>
  </w:num>
  <w:num w:numId="15">
    <w:abstractNumId w:val="15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9"/>
  </w:num>
  <w:num w:numId="20">
    <w:abstractNumId w:val="13"/>
  </w:num>
  <w:num w:numId="21">
    <w:abstractNumId w:val="7"/>
  </w:num>
  <w:num w:numId="22">
    <w:abstractNumId w:val="20"/>
  </w:num>
  <w:num w:numId="23">
    <w:abstractNumId w:val="25"/>
  </w:num>
  <w:num w:numId="24">
    <w:abstractNumId w:val="32"/>
  </w:num>
  <w:num w:numId="25">
    <w:abstractNumId w:val="34"/>
  </w:num>
  <w:num w:numId="26">
    <w:abstractNumId w:val="36"/>
  </w:num>
  <w:num w:numId="27">
    <w:abstractNumId w:val="12"/>
  </w:num>
  <w:num w:numId="28">
    <w:abstractNumId w:val="3"/>
  </w:num>
  <w:num w:numId="29">
    <w:abstractNumId w:val="4"/>
  </w:num>
  <w:num w:numId="30">
    <w:abstractNumId w:val="8"/>
  </w:num>
  <w:num w:numId="31">
    <w:abstractNumId w:val="28"/>
  </w:num>
  <w:num w:numId="32">
    <w:abstractNumId w:val="5"/>
  </w:num>
  <w:num w:numId="33">
    <w:abstractNumId w:val="6"/>
  </w:num>
  <w:num w:numId="34">
    <w:abstractNumId w:val="33"/>
  </w:num>
  <w:num w:numId="35">
    <w:abstractNumId w:val="35"/>
  </w:num>
  <w:num w:numId="36">
    <w:abstractNumId w:val="0"/>
  </w:num>
  <w:num w:numId="37">
    <w:abstractNumId w:val="24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1746">
      <o:colormenu v:ext="edit" fillcolor="none" strokecolor="none"/>
    </o:shapedefaults>
    <o:shapelayout v:ext="edit">
      <o:idmap v:ext="edit" data="2"/>
      <o:rules v:ext="edit">
        <o:r id="V:Rule4" type="connector" idref="#_x0000_s2052"/>
        <o:r id="V:Rule5" type="connector" idref="#_x0000_s2050"/>
        <o:r id="V:Rule6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F6ABD"/>
    <w:rsid w:val="000516EA"/>
    <w:rsid w:val="000779D0"/>
    <w:rsid w:val="000C10AD"/>
    <w:rsid w:val="000E53D0"/>
    <w:rsid w:val="000F16C3"/>
    <w:rsid w:val="00115A14"/>
    <w:rsid w:val="001D2407"/>
    <w:rsid w:val="00201D2A"/>
    <w:rsid w:val="002454EA"/>
    <w:rsid w:val="00272F15"/>
    <w:rsid w:val="002879EC"/>
    <w:rsid w:val="002909FD"/>
    <w:rsid w:val="002B5E9D"/>
    <w:rsid w:val="002F6ABD"/>
    <w:rsid w:val="003241CC"/>
    <w:rsid w:val="003842FB"/>
    <w:rsid w:val="003A1BA9"/>
    <w:rsid w:val="003B1747"/>
    <w:rsid w:val="003C6D61"/>
    <w:rsid w:val="004A4C80"/>
    <w:rsid w:val="005218C5"/>
    <w:rsid w:val="0053557D"/>
    <w:rsid w:val="00576DC7"/>
    <w:rsid w:val="00593D52"/>
    <w:rsid w:val="005D023E"/>
    <w:rsid w:val="005E1F5D"/>
    <w:rsid w:val="00614A13"/>
    <w:rsid w:val="00664635"/>
    <w:rsid w:val="00672FE6"/>
    <w:rsid w:val="0068687D"/>
    <w:rsid w:val="006C58B5"/>
    <w:rsid w:val="006F4EDA"/>
    <w:rsid w:val="00756CF6"/>
    <w:rsid w:val="00760E4C"/>
    <w:rsid w:val="00761737"/>
    <w:rsid w:val="007E7BC4"/>
    <w:rsid w:val="00824A55"/>
    <w:rsid w:val="00891151"/>
    <w:rsid w:val="008A2913"/>
    <w:rsid w:val="008F655C"/>
    <w:rsid w:val="00903646"/>
    <w:rsid w:val="00916D1A"/>
    <w:rsid w:val="00995AA4"/>
    <w:rsid w:val="009A0B78"/>
    <w:rsid w:val="009A5860"/>
    <w:rsid w:val="009E5129"/>
    <w:rsid w:val="009F03D5"/>
    <w:rsid w:val="00AA07BA"/>
    <w:rsid w:val="00AC55BF"/>
    <w:rsid w:val="00B423F0"/>
    <w:rsid w:val="00BF70E6"/>
    <w:rsid w:val="00C127BC"/>
    <w:rsid w:val="00C414BE"/>
    <w:rsid w:val="00CB2491"/>
    <w:rsid w:val="00D014B5"/>
    <w:rsid w:val="00D339B0"/>
    <w:rsid w:val="00D77C9D"/>
    <w:rsid w:val="00DB3BEB"/>
    <w:rsid w:val="00DB4A52"/>
    <w:rsid w:val="00E117BF"/>
    <w:rsid w:val="00E1621C"/>
    <w:rsid w:val="00E92938"/>
    <w:rsid w:val="00ED6E3B"/>
    <w:rsid w:val="00F35C87"/>
    <w:rsid w:val="00F412D1"/>
    <w:rsid w:val="00F61B58"/>
    <w:rsid w:val="00F95C76"/>
    <w:rsid w:val="00FC394A"/>
    <w:rsid w:val="00FC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A4"/>
    <w:pPr>
      <w:bidi/>
      <w:spacing w:after="0" w:line="240" w:lineRule="auto"/>
    </w:pPr>
    <w:rPr>
      <w:rFonts w:ascii="Times New Roman" w:eastAsia="Times New Roman" w:hAnsi="Times New Roman" w:cs="Traditional Arabic"/>
      <w:smallCaps/>
      <w:color w:val="00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6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ABD"/>
  </w:style>
  <w:style w:type="paragraph" w:styleId="Footer">
    <w:name w:val="footer"/>
    <w:basedOn w:val="Normal"/>
    <w:link w:val="FooterChar"/>
    <w:uiPriority w:val="99"/>
    <w:unhideWhenUsed/>
    <w:rsid w:val="002F6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ABD"/>
  </w:style>
  <w:style w:type="paragraph" w:styleId="ListParagraph">
    <w:name w:val="List Paragraph"/>
    <w:basedOn w:val="Normal"/>
    <w:uiPriority w:val="99"/>
    <w:qFormat/>
    <w:rsid w:val="00756CF6"/>
    <w:pPr>
      <w:ind w:left="720"/>
      <w:contextualSpacing/>
    </w:pPr>
    <w:rPr>
      <w:rFonts w:cs="AL-Mohanad"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Hamada</cp:lastModifiedBy>
  <cp:revision>7</cp:revision>
  <dcterms:created xsi:type="dcterms:W3CDTF">2011-11-29T18:05:00Z</dcterms:created>
  <dcterms:modified xsi:type="dcterms:W3CDTF">2011-12-01T18:16:00Z</dcterms:modified>
</cp:coreProperties>
</file>