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E" w:rsidRDefault="003C691F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 w:rsidRPr="003C691F">
        <w:rPr>
          <w:rFonts w:ascii="Arial" w:hAnsi="Arial" w:cs="Arial"/>
          <w:b/>
          <w:bCs/>
          <w:color w:val="314318"/>
          <w:bdr w:val="none" w:sz="0" w:space="0" w:color="auto" w:frame="1"/>
          <w:rtl/>
        </w:rPr>
        <w:t> </w:t>
      </w:r>
      <w:bookmarkStart w:id="0" w:name="_GoBack"/>
      <w:r w:rsidR="002336FE"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شؤون أعضاء هيئة التدريس </w:t>
      </w:r>
      <w:bookmarkEnd w:id="0"/>
      <w:r w:rsidR="002336FE"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:-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314318"/>
          <w:u w:val="single"/>
          <w:bdr w:val="none" w:sz="0" w:space="0" w:color="auto" w:frame="1"/>
          <w:rtl/>
        </w:rPr>
        <w:t>الأهداف</w:t>
      </w:r>
      <w:proofErr w:type="gramEnd"/>
      <w:r>
        <w:rPr>
          <w:rStyle w:val="a4"/>
          <w:rFonts w:ascii="Arial" w:hAnsi="Arial" w:cs="Arial"/>
          <w:color w:val="314318"/>
          <w:u w:val="single"/>
          <w:bdr w:val="none" w:sz="0" w:space="0" w:color="auto" w:frame="1"/>
          <w:rtl/>
        </w:rPr>
        <w:t xml:space="preserve"> الإجرائية: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ind w:left="108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1-   استقطاب أعضاء هيئة التدريس السعوديين من المتميزين حسب حاجة الأقسام.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ind w:left="108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2-    التعاقد مع أعضاء هيئة التدريس المميزين حسب حاجة الأقسام.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ind w:left="108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3-   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Style w:val="a4"/>
          <w:rFonts w:ascii="Arial" w:hAnsi="Arial" w:cs="Arial"/>
          <w:color w:val="314318"/>
          <w:u w:val="single"/>
          <w:bdr w:val="none" w:sz="0" w:space="0" w:color="auto" w:frame="1"/>
          <w:rtl/>
        </w:rPr>
        <w:t> دعم وتدريب</w:t>
      </w:r>
      <w:r>
        <w:rPr>
          <w:rStyle w:val="apple-converted-space"/>
          <w:rFonts w:ascii="Arial" w:hAnsi="Arial" w:cs="Arial"/>
          <w:b/>
          <w:bCs/>
          <w:color w:val="314318"/>
          <w:u w:val="single"/>
          <w:bdr w:val="none" w:sz="0" w:space="0" w:color="auto" w:frame="1"/>
          <w:rtl/>
        </w:rPr>
        <w:t> 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أعضاء هيئة التدريس لضمان تميزهم الأكاديمي والعلمي والإداري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والبحثي</w:t>
      </w:r>
      <w:proofErr w:type="gramEnd"/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u w:val="single"/>
          <w:bdr w:val="none" w:sz="0" w:space="0" w:color="auto" w:frame="1"/>
          <w:rtl/>
        </w:rPr>
        <w:t>الوسائل</w:t>
      </w:r>
      <w:r>
        <w:rPr>
          <w:rStyle w:val="apple-converted-space"/>
          <w:rFonts w:ascii="Arial" w:hAnsi="Arial" w:cs="Arial"/>
          <w:b/>
          <w:bCs/>
          <w:color w:val="314318"/>
          <w:u w:val="single"/>
          <w:bdr w:val="none" w:sz="0" w:space="0" w:color="auto" w:frame="1"/>
          <w:rtl/>
        </w:rPr>
        <w:t> 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: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Style w:val="a4"/>
          <w:rFonts w:ascii="Arial" w:hAnsi="Arial" w:cs="Arial"/>
          <w:color w:val="314318"/>
          <w:u w:val="single"/>
          <w:bdr w:val="none" w:sz="0" w:space="0" w:color="auto" w:frame="1"/>
          <w:rtl/>
        </w:rPr>
        <w:t>أولا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:- إنشاء وحدة بمسمى " وحدة التعيين والتعاقد لأعضاء هيئة التدريس ومن في حكمهم" ترتبط بوكيل الكلية للدراسات العليا والبحث العلمي  وتضم :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          ا-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عضو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هيئة تدريس أو أكثر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         ج- سكرتارية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         د- مراسل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ind w:left="810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وتكون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مهامها :</w:t>
      </w:r>
      <w:proofErr w:type="gramEnd"/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{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:  تعيين أعضاء هيئة التدريس و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من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في حكمهم من السعوديين: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1.     التواصل مع أقسام الكلية لحصر الاحتياج والشروط المطلوبة في المتقدمين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2.     استقبال الطلب بناء على شروط الجامعة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والكلية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والقسم على البريد الإلكتروني.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3.    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اختيار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المتقدمين ممن استوفى الشروط لمقابلة  اللجنة الفنية برئاسة رئيس القسم وأعضاء خارجيين.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4.    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المقابلة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الشخصية لمن تمت تزكيته من اللجنة لمقابلة لجنة التعيين.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5.    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الرفع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بمن اجتاز المقابلة إلى مجلس الكلية.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6.     التواصل مع إدارات الجامعة لمعرفة مسيرة الأوراق المقدمة.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7.     إعلام من انتهت إجراءاته لمباشرة العمل.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8.     حفظ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وتصنيف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ملفات المتقدمين.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{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:  التعاقد مع أعضاء هيئة التدريس و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من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في حكمهم من غير السعوديين: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1.     التواصل مع أقسام الكلية لحصر الاحتياج والشروط المطلوبة في المتقدمين.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2.     التواصل مع الملحقية الثقافية السعودية وارسال الطلبات لهم بالتخصصات والخبرات المطلوبة.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3.     ترتيب مواعيد رحلات التعاقد واقتراح اللجان لكل بلد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لعرضها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على لجنة التعيين.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4.     التواصل مع الملحقيات الثقافية السعودية لإرسال السير الذاتية وفرزها وارسالها للأقسام لدراستها  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5.     التنسيق مع عمادة شؤون أعضاء هيئة التدريس والملحقية لعمل المقابلات الشخصية.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6.     الرفع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باسماء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من قبلتهم لجنة التعيين من كل دولة لعميد شؤون أعضاء هيئة التدريس بطلب استخراج تأشيرات.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7.     متابعة سير اجراءات اوراق المتعاقدين و التواصل معهم حتى مباشرتهم.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u w:val="single"/>
          <w:bdr w:val="none" w:sz="0" w:space="0" w:color="auto" w:frame="1"/>
          <w:rtl/>
        </w:rPr>
        <w:t>ثانيا</w:t>
      </w: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: تشرف الوكالة  بالتنسيق مع صاحب الصلاحية على ما يلي من شؤون أعضاء هيئة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التدريس :</w:t>
      </w:r>
      <w:proofErr w:type="gramEnd"/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·   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إقرار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المؤتمرات والدورات التدريبية لأعضاء هيئة التدريس  والرفع بها لمجلس الكلية.</w:t>
      </w:r>
    </w:p>
    <w:p w:rsidR="002336FE" w:rsidRDefault="002336FE" w:rsidP="002336F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·        إقرار الترقيات لأعضاء هيئة التدريس  والرفع بها لمجلس الكلية.</w:t>
      </w:r>
    </w:p>
    <w:p w:rsidR="003C691F" w:rsidRPr="003C691F" w:rsidRDefault="003C691F" w:rsidP="00B75A44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sectPr w:rsidR="003C691F" w:rsidRPr="003C691F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1071FC"/>
    <w:rsid w:val="002336FE"/>
    <w:rsid w:val="002D5C43"/>
    <w:rsid w:val="003C691F"/>
    <w:rsid w:val="004B38BE"/>
    <w:rsid w:val="00594F42"/>
    <w:rsid w:val="00595398"/>
    <w:rsid w:val="00817D84"/>
    <w:rsid w:val="00916922"/>
    <w:rsid w:val="00A132B4"/>
    <w:rsid w:val="00AC3BD6"/>
    <w:rsid w:val="00B75A44"/>
    <w:rsid w:val="00C73896"/>
    <w:rsid w:val="00C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2015-01-05T06:04:00Z</cp:lastPrinted>
  <dcterms:created xsi:type="dcterms:W3CDTF">2015-01-05T06:05:00Z</dcterms:created>
  <dcterms:modified xsi:type="dcterms:W3CDTF">2015-01-05T06:05:00Z</dcterms:modified>
</cp:coreProperties>
</file>