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5" w:rsidRDefault="008F7C95" w:rsidP="008F7C95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/>
          <w:noProof/>
          <w:rtl/>
        </w:rPr>
        <w:drawing>
          <wp:inline distT="0" distB="0" distL="0" distR="0">
            <wp:extent cx="1838325" cy="796822"/>
            <wp:effectExtent l="0" t="0" r="0" b="0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5" cy="79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95" w:rsidRPr="008F7C95" w:rsidRDefault="008F7C95" w:rsidP="008F7C95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وكالة الجامعة للشؤون التعليمية</w:t>
      </w:r>
    </w:p>
    <w:p w:rsidR="008F7C95" w:rsidRPr="008F7C95" w:rsidRDefault="004276D4" w:rsidP="008F7C95">
      <w:pPr>
        <w:jc w:val="center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إ</w:t>
      </w:r>
      <w:r w:rsidR="008F7C95"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دارة الخطط والبرامج الدراسية</w:t>
      </w:r>
    </w:p>
    <w:p w:rsidR="008F7C95" w:rsidRPr="008F7C95" w:rsidRDefault="008F7C95" w:rsidP="008F7C95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8F7C95">
        <w:rPr>
          <w:rFonts w:ascii="Calibri" w:eastAsia="Times New Roman" w:hAnsi="Calibri"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)</w:t>
      </w:r>
    </w:p>
    <w:p w:rsidR="008F7C95" w:rsidRPr="008F7C95" w:rsidRDefault="008F7C95" w:rsidP="008F7C95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928"/>
        <w:gridCol w:w="2134"/>
      </w:tblGrid>
      <w:tr w:rsidR="008F7C95" w:rsidRPr="008F7C95" w:rsidTr="00815E4B">
        <w:trPr>
          <w:jc w:val="center"/>
        </w:trPr>
        <w:tc>
          <w:tcPr>
            <w:tcW w:w="2460" w:type="dxa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TN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062" w:type="dxa"/>
            <w:gridSpan w:val="2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نحو ( 2 )</w:t>
            </w:r>
          </w:p>
        </w:tc>
      </w:tr>
      <w:tr w:rsidR="008F7C95" w:rsidRPr="008F7C95" w:rsidTr="00815E4B">
        <w:trPr>
          <w:jc w:val="center"/>
        </w:trPr>
        <w:tc>
          <w:tcPr>
            <w:tcW w:w="2460" w:type="dxa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062" w:type="dxa"/>
            <w:gridSpan w:val="2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>121 عرب .</w:t>
            </w:r>
          </w:p>
        </w:tc>
      </w:tr>
      <w:tr w:rsidR="008F7C95" w:rsidRPr="008F7C95" w:rsidTr="00815E4B">
        <w:trPr>
          <w:jc w:val="center"/>
        </w:trPr>
        <w:tc>
          <w:tcPr>
            <w:tcW w:w="2460" w:type="dxa"/>
          </w:tcPr>
          <w:p w:rsidR="008F7C95" w:rsidRPr="008F7C95" w:rsidRDefault="00815E4B" w:rsidP="008F7C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ورقمه:</w:t>
            </w:r>
          </w:p>
        </w:tc>
        <w:tc>
          <w:tcPr>
            <w:tcW w:w="6062" w:type="dxa"/>
            <w:gridSpan w:val="2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111 عرب .</w:t>
            </w:r>
          </w:p>
        </w:tc>
      </w:tr>
      <w:tr w:rsidR="008F7C95" w:rsidRPr="008F7C95" w:rsidTr="00815E4B">
        <w:trPr>
          <w:jc w:val="center"/>
        </w:trPr>
        <w:tc>
          <w:tcPr>
            <w:tcW w:w="2460" w:type="dxa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062" w:type="dxa"/>
            <w:gridSpan w:val="2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الثاني   .</w:t>
            </w:r>
          </w:p>
        </w:tc>
      </w:tr>
      <w:tr w:rsidR="008F7C95" w:rsidRPr="008F7C95" w:rsidTr="00815E4B">
        <w:trPr>
          <w:jc w:val="center"/>
        </w:trPr>
        <w:tc>
          <w:tcPr>
            <w:tcW w:w="2460" w:type="dxa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062" w:type="dxa"/>
            <w:gridSpan w:val="2"/>
          </w:tcPr>
          <w:p w:rsidR="008F7C95" w:rsidRPr="008F7C95" w:rsidRDefault="008F7C95" w:rsidP="008F7C95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ثلاث ساعات .</w:t>
            </w:r>
          </w:p>
        </w:tc>
      </w:tr>
      <w:tr w:rsidR="008F7C95" w:rsidRPr="008F7C95" w:rsidTr="00815E4B">
        <w:trPr>
          <w:jc w:val="center"/>
        </w:trPr>
        <w:tc>
          <w:tcPr>
            <w:tcW w:w="6388" w:type="dxa"/>
            <w:gridSpan w:val="2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>Symtax</w:t>
            </w:r>
            <w:proofErr w:type="spellEnd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134" w:type="dxa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Title:</w:t>
            </w:r>
          </w:p>
        </w:tc>
      </w:tr>
      <w:tr w:rsidR="008F7C95" w:rsidRPr="008F7C95" w:rsidTr="00815E4B">
        <w:trPr>
          <w:jc w:val="center"/>
        </w:trPr>
        <w:tc>
          <w:tcPr>
            <w:tcW w:w="6388" w:type="dxa"/>
            <w:gridSpan w:val="2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sz w:val="24"/>
                <w:szCs w:val="24"/>
                <w:lang w:bidi="ar-JO"/>
              </w:rPr>
              <w:t xml:space="preserve"> </w:t>
            </w:r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121 </w:t>
            </w:r>
            <w:proofErr w:type="spellStart"/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8F7C95" w:rsidRPr="008F7C95" w:rsidTr="00815E4B">
        <w:trPr>
          <w:jc w:val="center"/>
        </w:trPr>
        <w:tc>
          <w:tcPr>
            <w:tcW w:w="6388" w:type="dxa"/>
            <w:gridSpan w:val="2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bidi="ar-JO"/>
              </w:rPr>
            </w:pPr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111 </w:t>
            </w:r>
            <w:proofErr w:type="spellStart"/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8F7C95" w:rsidRPr="008F7C95" w:rsidTr="00815E4B">
        <w:trPr>
          <w:jc w:val="center"/>
        </w:trPr>
        <w:tc>
          <w:tcPr>
            <w:tcW w:w="6388" w:type="dxa"/>
            <w:gridSpan w:val="2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Scond</w:t>
            </w:r>
            <w:proofErr w:type="spellEnd"/>
          </w:p>
        </w:tc>
        <w:tc>
          <w:tcPr>
            <w:tcW w:w="2134" w:type="dxa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8F7C95" w:rsidRPr="008F7C95" w:rsidTr="00815E4B">
        <w:trPr>
          <w:jc w:val="center"/>
        </w:trPr>
        <w:tc>
          <w:tcPr>
            <w:tcW w:w="6388" w:type="dxa"/>
            <w:gridSpan w:val="2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Three hours</w:t>
            </w:r>
          </w:p>
        </w:tc>
        <w:tc>
          <w:tcPr>
            <w:tcW w:w="2134" w:type="dxa"/>
          </w:tcPr>
          <w:p w:rsidR="008F7C95" w:rsidRPr="008F7C95" w:rsidRDefault="008F7C95" w:rsidP="008F7C95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8F7C95" w:rsidRPr="008F7C95" w:rsidRDefault="008F7C95" w:rsidP="008F7C9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8F7C95" w:rsidRPr="008F7C95" w:rsidRDefault="008F7C95" w:rsidP="008F7C95">
      <w:pPr>
        <w:rPr>
          <w:rFonts w:ascii="Calibri" w:eastAsia="Times New Roman" w:hAnsi="Calibri" w:cs="Arabic Transparent"/>
          <w:sz w:val="10"/>
          <w:szCs w:val="10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وصف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4216"/>
      </w:tblGrid>
      <w:tr w:rsidR="008F7C95" w:rsidRPr="008F7C95" w:rsidTr="00E04760">
        <w:trPr>
          <w:trHeight w:val="1030"/>
          <w:jc w:val="center"/>
        </w:trPr>
        <w:tc>
          <w:tcPr>
            <w:tcW w:w="4644" w:type="dxa"/>
          </w:tcPr>
          <w:p w:rsidR="008F7C95" w:rsidRPr="008F7C95" w:rsidRDefault="008F7C95" w:rsidP="00742E05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باب المبتدأ والخبر ؛ باب "كان"</w:t>
            </w:r>
            <w:r w:rsidR="004276D4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وأخواتها</w:t>
            </w:r>
          </w:p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lastRenderedPageBreak/>
              <w:t>باب الحروف المشبهات ب</w:t>
            </w:r>
            <w:r w:rsidR="00D36146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ـ</w:t>
            </w:r>
            <w:r w:rsidRPr="008F7C95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"ليس" ؛</w:t>
            </w:r>
          </w:p>
          <w:p w:rsidR="008F7C95" w:rsidRPr="008F7C95" w:rsidRDefault="00742E05" w:rsidP="00742E05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باب أفعال المقاربة .</w:t>
            </w:r>
          </w:p>
        </w:tc>
        <w:tc>
          <w:tcPr>
            <w:tcW w:w="4644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</w:p>
        </w:tc>
      </w:tr>
    </w:tbl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أهداف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8F7C95" w:rsidRPr="008F7C95" w:rsidTr="00E04760">
        <w:trPr>
          <w:jc w:val="center"/>
        </w:trPr>
        <w:tc>
          <w:tcPr>
            <w:tcW w:w="596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8F7C95" w:rsidRPr="008F7C95" w:rsidRDefault="00FC3129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تدريب الطالبة على المهارات اللغوية الحديثة .</w:t>
            </w:r>
          </w:p>
        </w:tc>
        <w:tc>
          <w:tcPr>
            <w:tcW w:w="42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596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8F7C95" w:rsidRPr="008F7C95" w:rsidRDefault="00FC3129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تنمية القدرة على التقويم والنقد اللغوي الذاتي .</w:t>
            </w:r>
          </w:p>
        </w:tc>
        <w:tc>
          <w:tcPr>
            <w:tcW w:w="42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596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8F7C95" w:rsidRPr="008F7C95" w:rsidRDefault="00FC3129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تعويد الطالبة على دقة الملاحظة ؛ والموازنة ؛ والحكم .</w:t>
            </w:r>
          </w:p>
        </w:tc>
        <w:tc>
          <w:tcPr>
            <w:tcW w:w="42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596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C3129" w:rsidRPr="008F7C95" w:rsidRDefault="00FC3129" w:rsidP="00FC3129">
            <w:pPr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تمكين ال</w:t>
            </w:r>
            <w:r w:rsidR="002417BD">
              <w:rPr>
                <w:rFonts w:ascii="Arial" w:eastAsia="Calibri" w:hAnsi="Arial" w:cs="AL-Mohanad" w:hint="cs"/>
                <w:sz w:val="28"/>
                <w:szCs w:val="28"/>
                <w:rtl/>
              </w:rPr>
              <w:t>طالبة من إجادة الفصحى ؛ وإلمامها</w:t>
            </w:r>
            <w:bookmarkStart w:id="0" w:name="_GoBack"/>
            <w:bookmarkEnd w:id="0"/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بقواعدها بما يمكنها من تحليل النصوص وفهمها .</w:t>
            </w:r>
          </w:p>
        </w:tc>
        <w:tc>
          <w:tcPr>
            <w:tcW w:w="42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596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8F7C95" w:rsidRPr="008F7C95" w:rsidRDefault="00FC3129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تدريب الطالبة على استعمال الألفاظ والتراكيب استعمالا صحيحا؛ والوقوف </w:t>
            </w:r>
            <w:r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على أثر الإعراب على المعنى .</w:t>
            </w:r>
          </w:p>
        </w:tc>
        <w:tc>
          <w:tcPr>
            <w:tcW w:w="42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</w:rPr>
      </w:pPr>
    </w:p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8F7C95" w:rsidRPr="008F7C95" w:rsidRDefault="008F7C95" w:rsidP="008F7C95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883"/>
        <w:gridCol w:w="3995"/>
      </w:tblGrid>
      <w:tr w:rsidR="008F7C95" w:rsidRPr="008F7C95" w:rsidTr="00E04760">
        <w:trPr>
          <w:jc w:val="center"/>
        </w:trPr>
        <w:tc>
          <w:tcPr>
            <w:tcW w:w="675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8F7C95" w:rsidRPr="008F7C95" w:rsidRDefault="008F7C95" w:rsidP="008F7C95">
            <w:pPr>
              <w:spacing w:after="0" w:line="240" w:lineRule="auto"/>
              <w:contextualSpacing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تحدد القواعد النحوية </w:t>
            </w:r>
            <w:r w:rsidR="00FC3129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في كتب التراث 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وتحللها .</w:t>
            </w:r>
          </w:p>
        </w:tc>
        <w:tc>
          <w:tcPr>
            <w:tcW w:w="4420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675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8F7C95" w:rsidRPr="008F7C95" w:rsidRDefault="008F7C95" w:rsidP="008F7C95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تحسن التفكير النحوي والاستنباط للقاعدة .</w:t>
            </w:r>
          </w:p>
        </w:tc>
        <w:tc>
          <w:tcPr>
            <w:tcW w:w="4420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675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8F7C95" w:rsidRPr="008F7C95" w:rsidRDefault="008F7C95" w:rsidP="008F7C95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تميز الفروق بين التراكيب النحوية .</w:t>
            </w:r>
          </w:p>
        </w:tc>
        <w:tc>
          <w:tcPr>
            <w:tcW w:w="4420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675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8F7C95" w:rsidRPr="008F7C95" w:rsidRDefault="008F7C95" w:rsidP="00FC312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val="en-AU"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 xml:space="preserve">تطبق القواعد النحوية </w:t>
            </w:r>
            <w:r w:rsidRPr="008F7C95"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 xml:space="preserve">على </w:t>
            </w:r>
            <w:r w:rsidR="00FC3129"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>العبارات أثناء المناقشة والحوار؛ و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تعتني بتركيب الجملة وفقا للقاعدة .</w:t>
            </w:r>
          </w:p>
        </w:tc>
        <w:tc>
          <w:tcPr>
            <w:tcW w:w="4420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F7C95" w:rsidRPr="008F7C95" w:rsidTr="00E04760">
        <w:trPr>
          <w:jc w:val="center"/>
        </w:trPr>
        <w:tc>
          <w:tcPr>
            <w:tcW w:w="675" w:type="dxa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8F7C95" w:rsidRPr="008F7C95" w:rsidRDefault="008F7C95" w:rsidP="00FC3129">
            <w:pPr>
              <w:spacing w:after="0" w:line="240" w:lineRule="auto"/>
              <w:contextualSpacing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</w:rPr>
              <w:t>تشارك بفاعلية في قاعة الدرس .</w:t>
            </w:r>
          </w:p>
        </w:tc>
        <w:tc>
          <w:tcPr>
            <w:tcW w:w="4420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742E05" w:rsidRDefault="00742E05" w:rsidP="008F7C95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8F7C95" w:rsidRPr="008F7C95" w:rsidRDefault="008F7C95" w:rsidP="008F7C95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(يتم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8F7C95" w:rsidRPr="008F7C95" w:rsidTr="00E04760">
        <w:trPr>
          <w:jc w:val="center"/>
        </w:trPr>
        <w:tc>
          <w:tcPr>
            <w:tcW w:w="6863" w:type="dxa"/>
          </w:tcPr>
          <w:p w:rsidR="008F7C95" w:rsidRPr="008F7C95" w:rsidRDefault="008F7C95" w:rsidP="008F7C95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val="fr-FR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8F7C95" w:rsidRPr="008F7C95" w:rsidRDefault="008F7C95" w:rsidP="008F7C95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8F7C95" w:rsidRPr="008F7C95" w:rsidRDefault="008F7C95" w:rsidP="008F7C95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8F7C95" w:rsidRPr="008F7C95" w:rsidTr="00E04760">
        <w:trPr>
          <w:jc w:val="center"/>
        </w:trPr>
        <w:tc>
          <w:tcPr>
            <w:tcW w:w="6863" w:type="dxa"/>
          </w:tcPr>
          <w:p w:rsidR="008F7C95" w:rsidRPr="008F7C95" w:rsidRDefault="008F7C95" w:rsidP="008F7C95">
            <w:pPr>
              <w:spacing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باب المبتدأ والخبر : تعريف المبتدأ ؛ أنواعه ؛ تعريف الخبر ؛ أنواعه ؛ الابتداء بالنكرة؛ تأخر الخبر ؛ تقديم الخبر </w:t>
            </w:r>
            <w:r w:rsidR="00815E4B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وجوبا ؛ جواز تقديم الخبر </w:t>
            </w:r>
            <w:proofErr w:type="spellStart"/>
            <w:r w:rsidR="00815E4B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وتأخره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؛</w:t>
            </w:r>
            <w:proofErr w:type="spellEnd"/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حذف المبتدأ والخبر</w:t>
            </w:r>
            <w:r w:rsidR="00D36146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وجوبا وجوازا ؛ تعدد الخبر لمبتدأ واحد  .</w:t>
            </w:r>
          </w:p>
        </w:tc>
        <w:tc>
          <w:tcPr>
            <w:tcW w:w="1259" w:type="dxa"/>
          </w:tcPr>
          <w:p w:rsidR="008F7C95" w:rsidRPr="008F7C95" w:rsidRDefault="008F7C95" w:rsidP="008F7C95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6" w:type="dxa"/>
          </w:tcPr>
          <w:p w:rsidR="008F7C95" w:rsidRPr="008F7C95" w:rsidRDefault="008F7C95" w:rsidP="008F7C95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8F7C95" w:rsidRPr="008F7C95" w:rsidTr="00E04760">
        <w:trPr>
          <w:trHeight w:val="1459"/>
          <w:jc w:val="center"/>
        </w:trPr>
        <w:tc>
          <w:tcPr>
            <w:tcW w:w="6863" w:type="dxa"/>
          </w:tcPr>
          <w:p w:rsidR="008F7C95" w:rsidRPr="008F7C95" w:rsidRDefault="008F7C95" w:rsidP="008F7C95">
            <w:pPr>
              <w:spacing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باب كان وأخواتها : أقسامها بالنسبة للعمل ؛ أقسامها بالنسبة للتصرف ، توسط أخبارهن ؛ إيلاء هذه الأفعال معمول خبرها ؛ مجيئها تامة ؛ ما تختص به (كان) </w:t>
            </w:r>
          </w:p>
        </w:tc>
        <w:tc>
          <w:tcPr>
            <w:tcW w:w="1259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4   </w:t>
            </w:r>
          </w:p>
        </w:tc>
        <w:tc>
          <w:tcPr>
            <w:tcW w:w="1376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12</w:t>
            </w:r>
          </w:p>
        </w:tc>
      </w:tr>
      <w:tr w:rsidR="008F7C95" w:rsidRPr="008F7C95" w:rsidTr="00E04760">
        <w:trPr>
          <w:jc w:val="center"/>
        </w:trPr>
        <w:tc>
          <w:tcPr>
            <w:tcW w:w="6863" w:type="dxa"/>
          </w:tcPr>
          <w:p w:rsidR="008F7C95" w:rsidRPr="008F7C95" w:rsidRDefault="008F7C95" w:rsidP="004276D4">
            <w:pPr>
              <w:spacing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الحروف المشبهة بـ "ليس" </w:t>
            </w:r>
            <w:r w:rsidR="00D36146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: ما ؛ ولا ؛ ولات ؛ وإن النافية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؛ عمل "ما" عند الحجازيين بشروط ؛ (لا) وشروط اعمالها عمل (ليس) (لات) وشروطا</w:t>
            </w:r>
            <w:r w:rsidR="00D36146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إ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عمالها عمل (ليس) (إن) و</w:t>
            </w:r>
            <w:r w:rsidR="004276D4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إ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عمالها نادر ؛ زيادة الباء في الأخبار .</w:t>
            </w:r>
          </w:p>
        </w:tc>
        <w:tc>
          <w:tcPr>
            <w:tcW w:w="1259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4</w:t>
            </w:r>
          </w:p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76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12</w:t>
            </w:r>
          </w:p>
        </w:tc>
      </w:tr>
      <w:tr w:rsidR="008F7C95" w:rsidRPr="008F7C95" w:rsidTr="00E04760">
        <w:trPr>
          <w:jc w:val="center"/>
        </w:trPr>
        <w:tc>
          <w:tcPr>
            <w:tcW w:w="6863" w:type="dxa"/>
          </w:tcPr>
          <w:p w:rsidR="008F7C95" w:rsidRPr="008F7C95" w:rsidRDefault="008F7C95" w:rsidP="008F7C95">
            <w:pPr>
              <w:spacing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باب أفعال المقاربة : هذه الأفعال على ثلاث</w:t>
            </w:r>
            <w:r w:rsidR="00815E4B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ة أنواع ، عمل هذه الأفعال </w:t>
            </w:r>
            <w:proofErr w:type="spellStart"/>
            <w:r w:rsidR="00815E4B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وشرطه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؛</w:t>
            </w:r>
            <w:proofErr w:type="spellEnd"/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هذه الأفعال ملازمة للماضي إلا أربعة ؛ ما تختص به (عسى) و(اخلولق) و(أوشك).                                                                                        </w:t>
            </w:r>
          </w:p>
        </w:tc>
        <w:tc>
          <w:tcPr>
            <w:tcW w:w="1259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3</w:t>
            </w:r>
          </w:p>
        </w:tc>
        <w:tc>
          <w:tcPr>
            <w:tcW w:w="1376" w:type="dxa"/>
          </w:tcPr>
          <w:p w:rsidR="008F7C95" w:rsidRPr="008F7C95" w:rsidRDefault="008F7C95" w:rsidP="008F7C95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9</w:t>
            </w:r>
          </w:p>
        </w:tc>
      </w:tr>
    </w:tbl>
    <w:p w:rsidR="008F7C95" w:rsidRPr="008F7C95" w:rsidRDefault="008F7C95" w:rsidP="008F7C95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8F7C95" w:rsidRPr="008F7C95" w:rsidRDefault="008F7C95" w:rsidP="008F7C95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 xml:space="preserve"> (يتم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1"/>
        <w:gridCol w:w="6431"/>
      </w:tblGrid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شرح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عقيل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على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ألفية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مالك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؛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ومعه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منحة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الجليل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15E4B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8F7C95"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بتحقيق شرح ابن عقيل لمحمد محي الدين عبد الحميد 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دار التراث ؛ القاهرة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1980   ـ  الطبعة العشرون 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lastRenderedPageBreak/>
              <w:t>Reference (1)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lastRenderedPageBreak/>
              <w:t>أوضح المسالك إلى ألفية ابن مالك لابن هشام الأنصاري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تحقيق : محي الدين عبد الحميد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تحقيق : محي الدين عبد الحميد</w:t>
            </w:r>
          </w:p>
        </w:tc>
      </w:tr>
      <w:tr w:rsidR="008F7C95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8F7C95" w:rsidRPr="008F7C95" w:rsidRDefault="008F7C95" w:rsidP="008F7C95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8F7C95" w:rsidRPr="008F7C95" w:rsidRDefault="008F7C95" w:rsidP="008F7C95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8F7C95" w:rsidRPr="008F7C95" w:rsidRDefault="008F7C95" w:rsidP="008F7C95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الطبعة السادسة  ، 1980م</w:t>
            </w:r>
          </w:p>
        </w:tc>
      </w:tr>
    </w:tbl>
    <w:p w:rsidR="008F7C95" w:rsidRPr="008F7C95" w:rsidRDefault="008F7C95" w:rsidP="008F7C95">
      <w:pPr>
        <w:rPr>
          <w:rFonts w:ascii="Calibri" w:eastAsia="Times New Roman" w:hAnsi="Calibri" w:cs="Arial"/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sectPr w:rsidR="006B50D7" w:rsidSect="00126E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C95"/>
    <w:rsid w:val="0001488C"/>
    <w:rsid w:val="000408D5"/>
    <w:rsid w:val="00081101"/>
    <w:rsid w:val="00090EAE"/>
    <w:rsid w:val="00126EDA"/>
    <w:rsid w:val="00137CD6"/>
    <w:rsid w:val="00192508"/>
    <w:rsid w:val="001B0AE7"/>
    <w:rsid w:val="001E588E"/>
    <w:rsid w:val="002417BD"/>
    <w:rsid w:val="0025111C"/>
    <w:rsid w:val="00275863"/>
    <w:rsid w:val="002A10D1"/>
    <w:rsid w:val="002B776D"/>
    <w:rsid w:val="0033001F"/>
    <w:rsid w:val="00376390"/>
    <w:rsid w:val="003B559E"/>
    <w:rsid w:val="004276D4"/>
    <w:rsid w:val="004E0030"/>
    <w:rsid w:val="005518C0"/>
    <w:rsid w:val="00581DE3"/>
    <w:rsid w:val="005A2B9C"/>
    <w:rsid w:val="005D5D27"/>
    <w:rsid w:val="00611D8A"/>
    <w:rsid w:val="00636336"/>
    <w:rsid w:val="00683F78"/>
    <w:rsid w:val="00690985"/>
    <w:rsid w:val="00692FFB"/>
    <w:rsid w:val="006A2779"/>
    <w:rsid w:val="006B50D7"/>
    <w:rsid w:val="00720001"/>
    <w:rsid w:val="0072733A"/>
    <w:rsid w:val="00736287"/>
    <w:rsid w:val="00742E05"/>
    <w:rsid w:val="00777806"/>
    <w:rsid w:val="00794BB5"/>
    <w:rsid w:val="007B4CFD"/>
    <w:rsid w:val="007C2093"/>
    <w:rsid w:val="007E531E"/>
    <w:rsid w:val="007F041A"/>
    <w:rsid w:val="00805B44"/>
    <w:rsid w:val="00807B01"/>
    <w:rsid w:val="00815E4B"/>
    <w:rsid w:val="00853F25"/>
    <w:rsid w:val="008F7C95"/>
    <w:rsid w:val="00AB56BB"/>
    <w:rsid w:val="00AB66C5"/>
    <w:rsid w:val="00AD377E"/>
    <w:rsid w:val="00B27A5D"/>
    <w:rsid w:val="00C0647F"/>
    <w:rsid w:val="00C501AB"/>
    <w:rsid w:val="00CB7C56"/>
    <w:rsid w:val="00CC23DE"/>
    <w:rsid w:val="00D36146"/>
    <w:rsid w:val="00E04760"/>
    <w:rsid w:val="00E913F4"/>
    <w:rsid w:val="00EF4B69"/>
    <w:rsid w:val="00FA25D4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35</cp:lastModifiedBy>
  <cp:revision>15</cp:revision>
  <dcterms:created xsi:type="dcterms:W3CDTF">2013-01-27T18:49:00Z</dcterms:created>
  <dcterms:modified xsi:type="dcterms:W3CDTF">2013-02-16T21:26:00Z</dcterms:modified>
</cp:coreProperties>
</file>